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A8" w:rsidRDefault="003E52A8"/>
    <w:tbl>
      <w:tblPr>
        <w:tblW w:w="100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1710"/>
        <w:gridCol w:w="1980"/>
        <w:gridCol w:w="1800"/>
        <w:gridCol w:w="1620"/>
      </w:tblGrid>
      <w:tr w:rsidR="00AB018D" w:rsidTr="00F431AD">
        <w:trPr>
          <w:cantSplit/>
          <w:trHeight w:val="859"/>
        </w:trPr>
        <w:tc>
          <w:tcPr>
            <w:tcW w:w="1006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018D" w:rsidRDefault="00AB018D" w:rsidP="00AB018D">
            <w:pPr>
              <w:pStyle w:val="Heading1"/>
              <w:tabs>
                <w:tab w:val="left" w:pos="4560"/>
              </w:tabs>
              <w:jc w:val="center"/>
              <w:rPr>
                <w:b w:val="0"/>
                <w:i/>
                <w:sz w:val="52"/>
              </w:rPr>
            </w:pPr>
            <w:r>
              <w:rPr>
                <w:b w:val="0"/>
                <w:i/>
                <w:sz w:val="52"/>
              </w:rPr>
              <w:t xml:space="preserve">CENTRAL BANK OF </w:t>
            </w:r>
            <w:smartTag w:uri="urn:schemas-microsoft-com:office:smarttags" w:element="place">
              <w:r>
                <w:rPr>
                  <w:b w:val="0"/>
                  <w:i/>
                  <w:sz w:val="52"/>
                </w:rPr>
                <w:t>SAMOA</w:t>
              </w:r>
            </w:smartTag>
          </w:p>
        </w:tc>
      </w:tr>
      <w:tr w:rsidR="00AB018D" w:rsidTr="00F431AD">
        <w:trPr>
          <w:cantSplit/>
          <w:trHeight w:val="832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B018D" w:rsidRDefault="00AB018D" w:rsidP="006129BF">
            <w:pPr>
              <w:pStyle w:val="Heading1"/>
              <w:jc w:val="center"/>
            </w:pPr>
            <w:r>
              <w:t xml:space="preserve">COMMERCIAL BANKS INTEREST RATES, FEES AND CHARGES AS OF </w:t>
            </w:r>
            <w:r w:rsidR="006129BF">
              <w:t>SEPTEMBER</w:t>
            </w:r>
            <w:r>
              <w:t xml:space="preserve"> 20</w:t>
            </w:r>
            <w:r w:rsidR="005815C6">
              <w:t>20</w:t>
            </w:r>
          </w:p>
        </w:tc>
      </w:tr>
      <w:tr w:rsidR="00AB018D" w:rsidRPr="000D2CE2" w:rsidTr="00F431AD">
        <w:trPr>
          <w:cantSplit/>
          <w:trHeight w:val="409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AB018D" w:rsidRPr="000D2CE2" w:rsidRDefault="00AB018D" w:rsidP="00AB018D">
            <w:pPr>
              <w:pStyle w:val="Heading4"/>
              <w:numPr>
                <w:ilvl w:val="0"/>
                <w:numId w:val="2"/>
              </w:numPr>
              <w:ind w:left="252" w:hanging="27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ACCESS / SAVINGS ACCOUNTS</w:t>
            </w:r>
          </w:p>
        </w:tc>
      </w:tr>
      <w:tr w:rsidR="00AB018D" w:rsidRPr="000D2CE2" w:rsidTr="00240411">
        <w:trPr>
          <w:trHeight w:val="467"/>
        </w:trPr>
        <w:tc>
          <w:tcPr>
            <w:tcW w:w="2952" w:type="dxa"/>
            <w:tcBorders>
              <w:left w:val="thinThickSmallGap" w:sz="24" w:space="0" w:color="auto"/>
            </w:tcBorders>
          </w:tcPr>
          <w:p w:rsidR="00AB018D" w:rsidRPr="000D2CE2" w:rsidRDefault="00AB018D" w:rsidP="00AB018D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980" w:type="dxa"/>
          </w:tcPr>
          <w:p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800" w:type="dxa"/>
          </w:tcPr>
          <w:p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:rsidR="00AB018D" w:rsidRPr="000D2CE2" w:rsidRDefault="00AB018D" w:rsidP="00AB018D">
            <w:pPr>
              <w:tabs>
                <w:tab w:val="left" w:pos="639"/>
                <w:tab w:val="left" w:pos="789"/>
                <w:tab w:val="left" w:pos="110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:rsidTr="00393D2A">
        <w:trPr>
          <w:trHeight w:val="5282"/>
        </w:trPr>
        <w:tc>
          <w:tcPr>
            <w:tcW w:w="2952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E617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1.5 % p.a. calculated monthly based on the minimum balance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$100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each month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Interest is credited annually to accounts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1.5%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0233A4">
              <w:rPr>
                <w:rFonts w:asciiTheme="minorHAnsi" w:hAnsiTheme="minorHAnsi"/>
                <w:sz w:val="18"/>
                <w:szCs w:val="18"/>
              </w:rPr>
              <w:t xml:space="preserve"> based on the minimum balance of each month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. Interest is credited annually to accounts.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5 To Life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(Tier interest rate)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B23912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.00 - $499.00 – 1.0%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$500.00 - $999.00 – 1.5%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$1000 and more – 2.0%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0233A4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Samoa Super Saver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– 2.5% base rate + 1.25% bonus rate (no w/draw + 1 deposit each month)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2.0 % p.a. credit half annually or on close, calculated on</w:t>
            </w:r>
            <w:r w:rsidR="00FB60C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minimum monthly balance.</w:t>
            </w:r>
          </w:p>
          <w:p w:rsidR="00AB018D" w:rsidRPr="003E0E45" w:rsidRDefault="00AB018D" w:rsidP="008649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Zero rate for any month if bal</w:t>
            </w:r>
            <w:r>
              <w:rPr>
                <w:rFonts w:asciiTheme="minorHAnsi" w:hAnsiTheme="minorHAnsi"/>
                <w:sz w:val="18"/>
                <w:szCs w:val="18"/>
              </w:rPr>
              <w:t>ance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below $</w:t>
            </w:r>
            <w:r w:rsidR="00864960"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B018D" w:rsidRPr="000D2CE2" w:rsidTr="00393D2A">
        <w:trPr>
          <w:trHeight w:val="1610"/>
        </w:trPr>
        <w:tc>
          <w:tcPr>
            <w:tcW w:w="2952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balance – Access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Access &amp; Savings)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$100.00 when opening a new account</w:t>
            </w:r>
          </w:p>
        </w:tc>
        <w:tc>
          <w:tcPr>
            <w:tcW w:w="180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 - $20.00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5 To Life - $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70EDD" w:rsidRPr="000233A4" w:rsidRDefault="00370ED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0233A4" w:rsidRDefault="00A94A62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Samoa Super Saver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:rsidTr="00240411">
        <w:trPr>
          <w:trHeight w:val="440"/>
        </w:trPr>
        <w:tc>
          <w:tcPr>
            <w:tcW w:w="2952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Withdrawal without passbook</w:t>
            </w:r>
            <w:r w:rsidR="002804D0">
              <w:rPr>
                <w:rFonts w:asciiTheme="minorHAnsi" w:hAnsiTheme="minorHAnsi"/>
                <w:sz w:val="18"/>
                <w:szCs w:val="18"/>
              </w:rPr>
              <w:t xml:space="preserve"> (Service fee)</w:t>
            </w:r>
          </w:p>
        </w:tc>
        <w:tc>
          <w:tcPr>
            <w:tcW w:w="1710" w:type="dxa"/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800" w:type="dxa"/>
            <w:vAlign w:val="center"/>
          </w:tcPr>
          <w:p w:rsidR="00AB018D" w:rsidRPr="000233A4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A7287" w:rsidRPr="000233A4">
              <w:rPr>
                <w:rFonts w:asciiTheme="minorHAnsi" w:hAnsiTheme="minorHAnsi"/>
                <w:sz w:val="18"/>
                <w:szCs w:val="18"/>
              </w:rPr>
              <w:t>Accounts for clubs, societies, joint, etc.</w:t>
            </w:r>
          </w:p>
          <w:p w:rsidR="00B319EF" w:rsidRPr="000233A4" w:rsidRDefault="00B319EF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:rsidTr="00393D2A">
        <w:trPr>
          <w:trHeight w:val="2888"/>
        </w:trPr>
        <w:tc>
          <w:tcPr>
            <w:tcW w:w="2952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Penalty fee</w:t>
            </w:r>
          </w:p>
          <w:p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&amp; Savings</w:t>
            </w:r>
          </w:p>
          <w:p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PAYG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$2.00 where any </w:t>
            </w:r>
            <w:r w:rsidR="00F4677F">
              <w:rPr>
                <w:rFonts w:asciiTheme="minorHAnsi" w:hAnsiTheme="minorHAnsi"/>
                <w:sz w:val="18"/>
                <w:szCs w:val="18"/>
              </w:rPr>
              <w:t xml:space="preserve">deposit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transaction causes balance to fall below 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00.00</w:t>
            </w:r>
          </w:p>
          <w:p w:rsidR="00271ED7" w:rsidRDefault="00271ED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$4.00 for </w:t>
            </w:r>
            <w:r w:rsidR="00E2353D">
              <w:rPr>
                <w:rFonts w:asciiTheme="minorHAnsi" w:hAnsiTheme="minorHAnsi"/>
                <w:sz w:val="18"/>
                <w:szCs w:val="18"/>
              </w:rPr>
              <w:t xml:space="preserve">any 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withdrawal</w:t>
            </w:r>
            <w:r w:rsidR="00E2353D">
              <w:rPr>
                <w:rFonts w:asciiTheme="minorHAnsi" w:hAnsiTheme="minorHAnsi"/>
                <w:sz w:val="18"/>
                <w:szCs w:val="18"/>
              </w:rPr>
              <w:t xml:space="preserve"> cause balance to fall below $500.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F47920" w:rsidRPr="003E0E45" w:rsidRDefault="00F47920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fee if balance maintain at $500</w:t>
            </w:r>
          </w:p>
        </w:tc>
        <w:tc>
          <w:tcPr>
            <w:tcW w:w="180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per month when account balance is below $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:rsidR="00A94A62" w:rsidRPr="000233A4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0233A4" w:rsidRDefault="00AB018D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5 To Life – 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$5 when 2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 &amp; more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draw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s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:rsidR="00A94A62" w:rsidRPr="000233A4" w:rsidRDefault="00A94A62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Samoa Super Saver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$1.00 per month when account balance is below $50.00</w:t>
            </w:r>
          </w:p>
        </w:tc>
      </w:tr>
      <w:tr w:rsidR="008F5E15" w:rsidRPr="000D2CE2" w:rsidTr="00393D2A">
        <w:trPr>
          <w:trHeight w:val="260"/>
        </w:trPr>
        <w:tc>
          <w:tcPr>
            <w:tcW w:w="295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E15" w:rsidRDefault="008F5E15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E15" w:rsidRPr="008F5E15" w:rsidRDefault="008F5E15" w:rsidP="00AB018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AB018D" w:rsidRPr="000D2CE2" w:rsidTr="00240411">
        <w:trPr>
          <w:trHeight w:val="1367"/>
        </w:trPr>
        <w:tc>
          <w:tcPr>
            <w:tcW w:w="295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18D" w:rsidRPr="00BB5324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BB5324">
              <w:rPr>
                <w:rFonts w:asciiTheme="minorHAnsi" w:hAnsiTheme="minorHAnsi"/>
                <w:sz w:val="18"/>
                <w:szCs w:val="18"/>
              </w:rPr>
              <w:t>. Closing fee</w:t>
            </w:r>
          </w:p>
          <w:p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 xml:space="preserve">    Account Re-opened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8D" w:rsidRPr="00BB532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8D" w:rsidRPr="00BB5324" w:rsidRDefault="00E2353D" w:rsidP="00BF69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when account closed within 3 months since opening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8B8" w:rsidRPr="00240411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47863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:rsidR="006C1137" w:rsidRPr="00240411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240411" w:rsidRDefault="00A94A62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$10.00 if account is closed within 3 months from opening date</w:t>
            </w:r>
          </w:p>
          <w:p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$20.00 account reopened</w:t>
            </w:r>
          </w:p>
        </w:tc>
      </w:tr>
      <w:tr w:rsidR="00AB018D" w:rsidRPr="000D2CE2" w:rsidTr="00240411">
        <w:trPr>
          <w:trHeight w:val="980"/>
        </w:trPr>
        <w:tc>
          <w:tcPr>
            <w:tcW w:w="295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New passbook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for replacement of lost or mutilated passbook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6C1137" w:rsidRPr="000233A4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Available only for joint accounts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$15.00 for replacement of lost or mutilated passbook after 14 days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for replacement of lost or mutilated passbook</w:t>
            </w:r>
          </w:p>
        </w:tc>
      </w:tr>
      <w:tr w:rsidR="00AB018D" w:rsidRPr="000D2CE2" w:rsidTr="004A1AA6">
        <w:trPr>
          <w:trHeight w:val="1088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Inoperative</w:t>
            </w:r>
            <w:r w:rsidR="00AB018D">
              <w:rPr>
                <w:rFonts w:asciiTheme="minorHAnsi" w:hAnsiTheme="minorHAnsi"/>
                <w:sz w:val="18"/>
                <w:szCs w:val="18"/>
              </w:rPr>
              <w:t>/Dormant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 fees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3E0E45" w:rsidRDefault="00D16FD5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$25.00 for </w:t>
            </w:r>
            <w:r w:rsidR="000E2B1F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months inoperative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3E0E45" w:rsidRDefault="00E2353D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240411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Pr="00240411" w:rsidRDefault="002804D0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0E13F8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359B7" w:rsidRPr="000D2CE2" w:rsidTr="00240411">
        <w:trPr>
          <w:trHeight w:val="440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359B7" w:rsidRDefault="00A359B7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 Over the counter withdrawal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B7" w:rsidRDefault="00A359B7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B7" w:rsidRPr="003E0E45" w:rsidRDefault="00A359B7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 to BSP accounts below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B7" w:rsidRPr="000233A4" w:rsidRDefault="00A359B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59B7" w:rsidRPr="00240411" w:rsidRDefault="00A359B7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240411">
        <w:trPr>
          <w:trHeight w:val="800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Default="00AB018D" w:rsidP="006F756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Cash Management Account</w:t>
            </w:r>
          </w:p>
          <w:p w:rsidR="008801FC" w:rsidRPr="009A6F0C" w:rsidRDefault="008801FC" w:rsidP="006F75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018D" w:rsidRPr="008801FC" w:rsidRDefault="00AB018D" w:rsidP="008801F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8801FC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:rsidR="008801FC" w:rsidRDefault="008801FC" w:rsidP="008801FC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DF0851" w:rsidRDefault="00AB018D" w:rsidP="00DF085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DF0851"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  <w:p w:rsidR="00DF0851" w:rsidRDefault="00DF0851" w:rsidP="00DF085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:rsidR="007B1012" w:rsidRDefault="007B1012" w:rsidP="007B101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1012" w:rsidRDefault="007B1012" w:rsidP="007B101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1012" w:rsidRDefault="007B1012" w:rsidP="007B101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1012" w:rsidRDefault="007B1012" w:rsidP="007B101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1012" w:rsidRPr="007B1012" w:rsidRDefault="007B1012" w:rsidP="007B101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Manual transaction fee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F693D" w:rsidRDefault="00F4677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F0851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="00DF08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93D">
              <w:rPr>
                <w:rFonts w:asciiTheme="minorHAnsi" w:hAnsiTheme="minorHAnsi"/>
                <w:sz w:val="18"/>
                <w:szCs w:val="18"/>
              </w:rPr>
              <w:t xml:space="preserve">on minimum </w:t>
            </w:r>
            <w:proofErr w:type="spellStart"/>
            <w:r w:rsidR="00DF0851">
              <w:rPr>
                <w:rFonts w:asciiTheme="minorHAnsi" w:hAnsiTheme="minorHAnsi"/>
                <w:sz w:val="18"/>
                <w:szCs w:val="18"/>
              </w:rPr>
              <w:t>bal</w:t>
            </w:r>
            <w:proofErr w:type="spellEnd"/>
            <w:r w:rsidR="00DF0851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BF693D">
              <w:rPr>
                <w:rFonts w:asciiTheme="minorHAnsi" w:hAnsiTheme="minorHAnsi"/>
                <w:sz w:val="18"/>
                <w:szCs w:val="18"/>
              </w:rPr>
              <w:t>50k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 or above. Interest is paid </w:t>
            </w:r>
            <w:r w:rsidR="00BF693D">
              <w:rPr>
                <w:rFonts w:asciiTheme="minorHAnsi" w:hAnsiTheme="minorHAnsi"/>
                <w:sz w:val="18"/>
                <w:szCs w:val="18"/>
              </w:rPr>
              <w:t>month</w:t>
            </w:r>
            <w:r w:rsidR="00DF0851">
              <w:rPr>
                <w:rFonts w:asciiTheme="minorHAnsi" w:hAnsiTheme="minorHAnsi"/>
                <w:sz w:val="18"/>
                <w:szCs w:val="18"/>
              </w:rPr>
              <w:t>ly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Default="00AB018D" w:rsidP="004C7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</w:t>
            </w:r>
            <w:r w:rsidR="004C7EDA">
              <w:rPr>
                <w:rFonts w:asciiTheme="minorHAnsi" w:hAnsiTheme="minorHAnsi"/>
                <w:sz w:val="18"/>
                <w:szCs w:val="18"/>
              </w:rPr>
              <w:t>,000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F0851" w:rsidRDefault="007B1012" w:rsidP="004C7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Nil. Normal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account monthly fee will apply when balance falls $50K within the month.</w:t>
            </w:r>
          </w:p>
          <w:p w:rsidR="007B1012" w:rsidRPr="00A6763E" w:rsidRDefault="007B1012" w:rsidP="004C7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Same as 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B018D" w:rsidRPr="00FF48C8" w:rsidTr="00E2353D">
        <w:trPr>
          <w:trHeight w:val="1555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Pacific </w:t>
            </w:r>
            <w:r w:rsidR="00ED734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Advantage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Account</w:t>
            </w:r>
          </w:p>
          <w:p w:rsidR="00AB018D" w:rsidRPr="00A7603F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A7603F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 xml:space="preserve">Interest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rate</w:t>
            </w:r>
          </w:p>
          <w:p w:rsidR="00F431A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  Paper </w:t>
            </w:r>
            <w:r w:rsidR="00DF0851">
              <w:rPr>
                <w:rFonts w:asciiTheme="minorHAnsi" w:hAnsiTheme="minorHAnsi"/>
                <w:sz w:val="18"/>
                <w:szCs w:val="18"/>
              </w:rPr>
              <w:t>withdrawal/Manual debit</w:t>
            </w:r>
          </w:p>
          <w:p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:rsidR="00DF0851" w:rsidRPr="009A6F0C" w:rsidRDefault="00DF0851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 Deposit fee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1.50%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ED734F">
              <w:rPr>
                <w:rFonts w:asciiTheme="minorHAnsi" w:hAnsiTheme="minorHAnsi"/>
                <w:sz w:val="18"/>
                <w:szCs w:val="18"/>
              </w:rPr>
              <w:t>4</w:t>
            </w:r>
            <w:r w:rsidR="008801FC">
              <w:rPr>
                <w:rFonts w:asciiTheme="minorHAnsi" w:hAnsiTheme="minorHAnsi"/>
                <w:sz w:val="18"/>
                <w:szCs w:val="18"/>
              </w:rPr>
              <w:t>.</w:t>
            </w:r>
            <w:r w:rsidR="00ED734F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E2353D">
              <w:rPr>
                <w:rFonts w:asciiTheme="minorHAnsi" w:hAnsiTheme="minorHAnsi"/>
                <w:sz w:val="18"/>
                <w:szCs w:val="18"/>
              </w:rPr>
              <w:t>per transaction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DF0851">
              <w:rPr>
                <w:rFonts w:asciiTheme="minorHAnsi" w:hAnsiTheme="minorHAnsi"/>
                <w:sz w:val="18"/>
                <w:szCs w:val="18"/>
              </w:rPr>
              <w:t>2.</w:t>
            </w:r>
            <w:r>
              <w:rPr>
                <w:rFonts w:asciiTheme="minorHAnsi" w:hAnsiTheme="minorHAnsi"/>
                <w:sz w:val="18"/>
                <w:szCs w:val="18"/>
              </w:rPr>
              <w:t>50 per month</w:t>
            </w:r>
          </w:p>
          <w:p w:rsidR="00DF0851" w:rsidRDefault="00DF0851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transaction</w:t>
            </w:r>
          </w:p>
          <w:p w:rsidR="00DF0851" w:rsidRPr="009A6F0C" w:rsidRDefault="00DF0851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after first 4 deposits.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:rsidTr="00240411">
        <w:trPr>
          <w:trHeight w:val="458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Default="00D16FD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4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Premium Electronic</w:t>
            </w:r>
          </w:p>
          <w:p w:rsidR="00AB018D" w:rsidRPr="00536270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AB018D" w:rsidRPr="00536270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:rsidR="00AB018D" w:rsidRDefault="007D5B03" w:rsidP="007D5B0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Maintenance fee</w:t>
            </w:r>
          </w:p>
          <w:p w:rsidR="00DF0851" w:rsidRDefault="00D41B9A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Paper withdrawal/Manual debit </w:t>
            </w:r>
          </w:p>
          <w:p w:rsidR="00ED734F" w:rsidRPr="009A6F0C" w:rsidRDefault="00ED734F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AB018D" w:rsidRPr="00271ED7" w:rsidRDefault="00271ED7" w:rsidP="00271E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1.50% 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:rsidR="00D41B9A" w:rsidRDefault="00D41B9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 each</w:t>
            </w:r>
          </w:p>
          <w:p w:rsidR="00ED734F" w:rsidRPr="009A6F0C" w:rsidRDefault="00ED734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:rsidTr="00ED734F">
        <w:trPr>
          <w:trHeight w:val="2132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Default="00D16FD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5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4C7E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acific</w:t>
            </w:r>
            <w:r w:rsidR="00F431A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="004C7E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aver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a.  Opening Balance</w:t>
            </w:r>
          </w:p>
          <w:p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Interest Rates:</w:t>
            </w:r>
          </w:p>
          <w:p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Base</w:t>
            </w:r>
          </w:p>
          <w:p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Bonus</w:t>
            </w:r>
          </w:p>
          <w:p w:rsidR="007B1012" w:rsidRDefault="007B1012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7B1012" w:rsidRDefault="007B1012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431AD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F431AD" w:rsidRPr="00496158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:rsidR="00D41B9A" w:rsidRPr="001624FF" w:rsidRDefault="007D5B03" w:rsidP="007B101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Manual </w:t>
            </w:r>
            <w:r w:rsidR="00D41B9A" w:rsidRPr="00D41B9A">
              <w:rPr>
                <w:rFonts w:asciiTheme="minorHAnsi" w:hAnsiTheme="minorHAnsi"/>
                <w:sz w:val="18"/>
                <w:szCs w:val="18"/>
              </w:rPr>
              <w:t xml:space="preserve">transaction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fee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D6BE4" w:rsidRDefault="001D6BE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</w:t>
            </w:r>
          </w:p>
          <w:p w:rsidR="00AB018D" w:rsidRPr="00DC1B4B" w:rsidRDefault="00715D6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2.</w:t>
            </w:r>
            <w:r w:rsidR="008801FC">
              <w:rPr>
                <w:rFonts w:asciiTheme="minorHAnsi" w:hAnsiTheme="minorHAnsi"/>
                <w:sz w:val="18"/>
                <w:szCs w:val="18"/>
              </w:rPr>
              <w:t>75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(if no withdrawals &amp; at least 1 deposit within the month)</w:t>
            </w:r>
          </w:p>
          <w:p w:rsidR="00F431AD" w:rsidRPr="00496158" w:rsidRDefault="00F431A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D41B9A" w:rsidRPr="001624FF" w:rsidRDefault="00D41B9A" w:rsidP="00F431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B9A">
              <w:rPr>
                <w:rFonts w:asciiTheme="minorHAnsi" w:hAnsiTheme="minorHAnsi"/>
                <w:sz w:val="18"/>
                <w:szCs w:val="18"/>
              </w:rPr>
              <w:t>$4.00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7EDA" w:rsidRPr="000D2CE2" w:rsidTr="00ED734F">
        <w:trPr>
          <w:trHeight w:val="2087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6. Kids Savings</w:t>
            </w:r>
            <w:r w:rsidR="007B770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 w:rsidRPr="004C7EDA">
              <w:rPr>
                <w:rFonts w:asciiTheme="minorHAnsi" w:hAnsiTheme="minorHAnsi"/>
                <w:sz w:val="18"/>
                <w:szCs w:val="22"/>
              </w:rPr>
              <w:t>a. Minimum opening balance</w:t>
            </w:r>
          </w:p>
          <w:p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b.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 xml:space="preserve">Monthly maintenance fee        </w:t>
            </w:r>
          </w:p>
          <w:p w:rsidR="004C7EDA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c. Monthly dorm</w:t>
            </w:r>
            <w:r w:rsidR="004C7EDA">
              <w:rPr>
                <w:rFonts w:asciiTheme="minorHAnsi" w:hAnsiTheme="minorHAnsi"/>
                <w:sz w:val="18"/>
                <w:szCs w:val="22"/>
              </w:rPr>
              <w:t>anc</w:t>
            </w:r>
            <w:r>
              <w:rPr>
                <w:rFonts w:asciiTheme="minorHAnsi" w:hAnsiTheme="minorHAnsi"/>
                <w:sz w:val="18"/>
                <w:szCs w:val="22"/>
              </w:rPr>
              <w:t>y</w:t>
            </w:r>
            <w:r w:rsidR="004C7EDA">
              <w:rPr>
                <w:rFonts w:asciiTheme="minorHAnsi" w:hAnsiTheme="minorHAnsi"/>
                <w:sz w:val="18"/>
                <w:szCs w:val="22"/>
              </w:rPr>
              <w:t xml:space="preserve"> fee</w:t>
            </w:r>
          </w:p>
          <w:p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d.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>Interest rate</w:t>
            </w:r>
          </w:p>
          <w:p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:rsidR="00CE1F54" w:rsidRPr="004C7EDA" w:rsidRDefault="00CE1F54" w:rsidP="00CE1F5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e. Manual transactions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EDA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7B7701">
              <w:rPr>
                <w:rFonts w:asciiTheme="minorHAnsi" w:hAnsiTheme="minorHAnsi"/>
                <w:sz w:val="18"/>
                <w:szCs w:val="18"/>
              </w:rPr>
              <w:t>2</w:t>
            </w:r>
            <w:r w:rsidR="004C7EDA" w:rsidRPr="00240411">
              <w:rPr>
                <w:rFonts w:asciiTheme="minorHAnsi" w:hAnsiTheme="minorHAnsi"/>
                <w:sz w:val="18"/>
                <w:szCs w:val="18"/>
              </w:rPr>
              <w:t>.0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1.0%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+ 3.0% bonus if no w/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drawals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&amp; at least 1 deposit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w/in a month</w:t>
            </w:r>
          </w:p>
          <w:p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D5B03" w:rsidRPr="000D2CE2" w:rsidTr="00240411">
        <w:trPr>
          <w:trHeight w:val="512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D5B03" w:rsidRPr="00DC1B4B" w:rsidRDefault="00CE1F54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7</w:t>
            </w:r>
            <w:r w:rsidR="007D5B03" w:rsidRPr="004961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  <w:r w:rsidR="007D5B03" w:rsidRPr="00DB63A4">
              <w:rPr>
                <w:rFonts w:asciiTheme="minorHAnsi" w:hAnsiTheme="minorHAnsi"/>
                <w:b/>
                <w:color w:val="00B050"/>
                <w:sz w:val="22"/>
                <w:szCs w:val="22"/>
                <w:u w:val="single"/>
              </w:rPr>
              <w:t xml:space="preserve"> 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Choice Basic A</w:t>
            </w:r>
            <w:r w:rsidR="007D5B03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ccount</w:t>
            </w:r>
          </w:p>
          <w:p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a. Minimum opening balance</w:t>
            </w:r>
          </w:p>
          <w:p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b.  Interest rates</w:t>
            </w:r>
          </w:p>
          <w:p w:rsidR="00DB63A4" w:rsidRPr="00496158" w:rsidRDefault="00DB63A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c.  Monthly maintenance fee</w:t>
            </w:r>
          </w:p>
          <w:p w:rsidR="00DB63A4" w:rsidRPr="00496158" w:rsidRDefault="007B53F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d</w:t>
            </w:r>
            <w:r w:rsidR="00DB63A4" w:rsidRPr="00496158">
              <w:rPr>
                <w:rFonts w:asciiTheme="minorHAnsi" w:hAnsiTheme="minorHAnsi"/>
                <w:sz w:val="18"/>
                <w:szCs w:val="18"/>
              </w:rPr>
              <w:t>.  Credit Transactions</w:t>
            </w:r>
          </w:p>
          <w:p w:rsidR="007B53FC" w:rsidRPr="00496158" w:rsidRDefault="007B53F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e.   Over the counter transaction</w:t>
            </w:r>
          </w:p>
          <w:p w:rsidR="00DB63A4" w:rsidRPr="00DB63A4" w:rsidRDefault="00DB63A4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D5B03" w:rsidRDefault="007D5B03" w:rsidP="00DB63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03" w:rsidRPr="00496158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DB63A4" w:rsidRPr="00496158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DB63A4" w:rsidRPr="00496158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9F6003" w:rsidRPr="00496158" w:rsidRDefault="007B1012" w:rsidP="009F6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DB63A4" w:rsidRPr="00DB63A4" w:rsidRDefault="009F6003" w:rsidP="009F6003">
            <w:pPr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$4.00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240411">
        <w:trPr>
          <w:trHeight w:val="1178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Pr="006F23DC" w:rsidRDefault="00CE1F54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8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.  </w:t>
            </w:r>
            <w:r w:rsidR="00AB018D" w:rsidRPr="006F23D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TRANSACTIONAL ACCOUNTS:</w:t>
            </w:r>
          </w:p>
          <w:p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Access Every Day Account</w:t>
            </w:r>
          </w:p>
          <w:p w:rsidR="00A710CA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A710CA">
              <w:rPr>
                <w:rFonts w:asciiTheme="minorHAnsi" w:hAnsiTheme="minorHAnsi"/>
                <w:sz w:val="18"/>
                <w:szCs w:val="18"/>
              </w:rPr>
              <w:t xml:space="preserve"> OTC (Staff assisted withdrawal) fee</w:t>
            </w:r>
          </w:p>
          <w:p w:rsidR="00AB018D" w:rsidRDefault="00A710C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Maintenance</w:t>
            </w:r>
          </w:p>
          <w:p w:rsidR="00AB018D" w:rsidRDefault="00AB018D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Minimum Opening Balance</w:t>
            </w:r>
          </w:p>
          <w:p w:rsidR="00A710CA" w:rsidRDefault="00A710CA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Interest</w:t>
            </w:r>
          </w:p>
          <w:p w:rsidR="00A710CA" w:rsidRPr="006F23DC" w:rsidRDefault="00A710CA" w:rsidP="00A710CA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:rsidR="00AB018D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710CA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:rsidR="00A710CA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240411">
        <w:trPr>
          <w:trHeight w:val="1170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b.  Access Premium Account</w:t>
            </w:r>
          </w:p>
          <w:p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 xml:space="preserve">OTC </w:t>
            </w:r>
            <w:r w:rsidR="00140514">
              <w:rPr>
                <w:rFonts w:asciiTheme="minorHAnsi" w:hAnsiTheme="minorHAnsi"/>
                <w:sz w:val="18"/>
                <w:szCs w:val="18"/>
              </w:rPr>
              <w:t xml:space="preserve">(Staff assisted withdrawal)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fee</w:t>
            </w:r>
          </w:p>
          <w:p w:rsidR="00A710CA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710CA">
              <w:rPr>
                <w:rFonts w:asciiTheme="minorHAnsi" w:hAnsiTheme="minorHAnsi"/>
                <w:sz w:val="18"/>
                <w:szCs w:val="18"/>
              </w:rPr>
              <w:t>aintenance</w:t>
            </w:r>
          </w:p>
          <w:p w:rsidR="00140514" w:rsidRDefault="00A710CA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inimum Opening Balance</w:t>
            </w:r>
          </w:p>
          <w:p w:rsidR="00AB018D" w:rsidRP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63735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$12.00 p/month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:rsidR="00AB018D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B319EF">
        <w:trPr>
          <w:trHeight w:val="1070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</w:tcBorders>
          </w:tcPr>
          <w:p w:rsidR="00AB018D" w:rsidRDefault="00CE1F54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9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.  SAVINGS ACCOUNTS:</w:t>
            </w:r>
          </w:p>
          <w:p w:rsidR="00AB018D" w:rsidRPr="00715D6C" w:rsidRDefault="00AB018D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Pacific Savings Account</w:t>
            </w:r>
          </w:p>
          <w:p w:rsid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140514" w:rsidRPr="00140514">
              <w:rPr>
                <w:rFonts w:asciiTheme="minorHAnsi" w:hAnsiTheme="minorHAnsi"/>
                <w:sz w:val="18"/>
                <w:szCs w:val="18"/>
              </w:rPr>
              <w:t>OTC (Staff assisted withdrawal) fee</w:t>
            </w:r>
          </w:p>
          <w:p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Maintenance fee</w:t>
            </w:r>
          </w:p>
          <w:p w:rsidR="00AB018D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018D" w:rsidRPr="00140514">
              <w:rPr>
                <w:rFonts w:asciiTheme="minorHAnsi" w:hAnsiTheme="minorHAnsi"/>
                <w:sz w:val="18"/>
                <w:szCs w:val="18"/>
              </w:rPr>
              <w:t>Interest Base Rate</w:t>
            </w:r>
          </w:p>
          <w:p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Bonus rate</w:t>
            </w:r>
          </w:p>
          <w:p w:rsidR="00AB018D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Minimum opening balance</w:t>
            </w:r>
          </w:p>
          <w:p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>- Min</w:t>
            </w:r>
            <w:r w:rsidR="00715D6C" w:rsidRPr="00140514">
              <w:rPr>
                <w:rFonts w:asciiTheme="minorHAnsi" w:hAnsiTheme="minorHAnsi"/>
                <w:sz w:val="18"/>
                <w:szCs w:val="18"/>
              </w:rPr>
              <w:t>imum</w:t>
            </w:r>
            <w:r w:rsidRPr="00140514">
              <w:rPr>
                <w:rFonts w:asciiTheme="minorHAnsi" w:hAnsiTheme="minorHAnsi"/>
                <w:sz w:val="18"/>
                <w:szCs w:val="18"/>
              </w:rPr>
              <w:t xml:space="preserve"> Monthly deposits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4051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  <w:p w:rsidR="00AB018D" w:rsidRDefault="00772CD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0.95</w:t>
            </w:r>
            <w:r w:rsidR="00AB018D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:rsidR="00AB018D" w:rsidRDefault="00AB018D" w:rsidP="00140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:rsidTr="00140514">
        <w:trPr>
          <w:trHeight w:val="1358"/>
        </w:trPr>
        <w:tc>
          <w:tcPr>
            <w:tcW w:w="2952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000000" w:themeColor="text1"/>
            </w:tcBorders>
          </w:tcPr>
          <w:p w:rsidR="00AB018D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 xml:space="preserve">b.  Priority Cash </w:t>
            </w:r>
            <w:r w:rsidRPr="00140514">
              <w:rPr>
                <w:rFonts w:asciiTheme="minorHAnsi" w:hAnsiTheme="minorHAnsi"/>
                <w:b/>
                <w:sz w:val="18"/>
                <w:szCs w:val="18"/>
              </w:rPr>
              <w:t>Management Account</w:t>
            </w:r>
          </w:p>
          <w:p w:rsid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OTC fee</w:t>
            </w:r>
          </w:p>
          <w:p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140514" w:rsidP="00EA5147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71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:rsidR="00140514" w:rsidRDefault="00140514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40514" w:rsidRDefault="00140514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One free withdrawal then $5.00 thereafter</w:t>
            </w:r>
          </w:p>
          <w:p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– 4999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0.50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5K – 9999 = 1.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10K – 19999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1.50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AB018D" w:rsidRPr="00240411" w:rsidRDefault="00AB018D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20K +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1.75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thickThinSmallGap" w:sz="24" w:space="0" w:color="000000" w:themeColor="text1"/>
              <w:right w:val="thickThinSmallGap" w:sz="24" w:space="0" w:color="auto"/>
            </w:tcBorders>
            <w:vAlign w:val="center"/>
          </w:tcPr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:rsidR="00654B91" w:rsidRDefault="00654B91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20"/>
        <w:gridCol w:w="1710"/>
        <w:gridCol w:w="1800"/>
        <w:gridCol w:w="1917"/>
        <w:gridCol w:w="1773"/>
      </w:tblGrid>
      <w:tr w:rsidR="00AB018D" w:rsidRPr="000D2CE2" w:rsidTr="006F756D">
        <w:trPr>
          <w:cantSplit/>
          <w:trHeight w:val="36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018D" w:rsidRPr="000D2CE2" w:rsidRDefault="00AB018D" w:rsidP="006F756D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CHEQUE ACCOUNTS</w:t>
            </w:r>
          </w:p>
        </w:tc>
      </w:tr>
      <w:tr w:rsidR="00AB018D" w:rsidRPr="000D2CE2" w:rsidTr="004A1AA6">
        <w:trPr>
          <w:trHeight w:val="360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AB018D" w:rsidRPr="000D2CE2" w:rsidRDefault="00AB018D" w:rsidP="00AB01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:rsidR="00AB018D" w:rsidRPr="000D2CE2" w:rsidRDefault="00AB018D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  <w:vAlign w:val="center"/>
          </w:tcPr>
          <w:p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917" w:type="dxa"/>
            <w:tcBorders>
              <w:top w:val="thickThinSmallGap" w:sz="24" w:space="0" w:color="auto"/>
            </w:tcBorders>
            <w:vAlign w:val="center"/>
          </w:tcPr>
          <w:p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73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:rsidTr="004A1AA6">
        <w:trPr>
          <w:trHeight w:val="368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</w:tc>
        <w:tc>
          <w:tcPr>
            <w:tcW w:w="171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Varies</w:t>
            </w:r>
          </w:p>
        </w:tc>
        <w:tc>
          <w:tcPr>
            <w:tcW w:w="180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17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1016CD" w:rsidRPr="003E0E45" w:rsidRDefault="001016C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Except HVC interest bearing accounts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Special accounts-varies</w:t>
            </w:r>
          </w:p>
        </w:tc>
      </w:tr>
      <w:tr w:rsidR="00AB018D" w:rsidRPr="000D2CE2" w:rsidTr="004A1AA6">
        <w:trPr>
          <w:trHeight w:val="78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balance</w:t>
            </w:r>
          </w:p>
        </w:tc>
        <w:tc>
          <w:tcPr>
            <w:tcW w:w="171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$500.00 when opening a new </w:t>
            </w:r>
            <w:proofErr w:type="spellStart"/>
            <w:r w:rsidRPr="003E0E45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 w:rsidRPr="003E0E45">
              <w:rPr>
                <w:rFonts w:asciiTheme="minorHAnsi" w:hAnsiTheme="minorHAnsi"/>
                <w:sz w:val="18"/>
                <w:szCs w:val="18"/>
              </w:rPr>
              <w:t xml:space="preserve"> account</w:t>
            </w:r>
          </w:p>
        </w:tc>
        <w:tc>
          <w:tcPr>
            <w:tcW w:w="180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$300.00 when opening a new </w:t>
            </w:r>
            <w:proofErr w:type="spellStart"/>
            <w:r w:rsidRPr="003E0E45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 w:rsidRPr="003E0E45">
              <w:rPr>
                <w:rFonts w:asciiTheme="minorHAnsi" w:hAnsiTheme="minorHAnsi"/>
                <w:sz w:val="18"/>
                <w:szCs w:val="18"/>
              </w:rPr>
              <w:t xml:space="preserve"> account</w:t>
            </w:r>
          </w:p>
        </w:tc>
        <w:tc>
          <w:tcPr>
            <w:tcW w:w="1917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$500.00 when opening a new </w:t>
            </w:r>
            <w:proofErr w:type="spellStart"/>
            <w:r w:rsidRPr="003E0E45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 w:rsidRPr="003E0E45">
              <w:rPr>
                <w:rFonts w:asciiTheme="minorHAnsi" w:hAnsiTheme="minorHAnsi"/>
                <w:sz w:val="18"/>
                <w:szCs w:val="18"/>
              </w:rPr>
              <w:t xml:space="preserve"> account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00.00 </w:t>
            </w:r>
            <w:r>
              <w:rPr>
                <w:rFonts w:asciiTheme="minorHAnsi" w:hAnsiTheme="minorHAnsi"/>
                <w:sz w:val="18"/>
                <w:szCs w:val="18"/>
              </w:rPr>
              <w:t>Personal</w:t>
            </w:r>
          </w:p>
          <w:p w:rsidR="00AB018D" w:rsidRPr="003E0E45" w:rsidRDefault="00AB018D" w:rsidP="00C20F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00.00 Business</w:t>
            </w:r>
          </w:p>
        </w:tc>
      </w:tr>
      <w:tr w:rsidR="00CD2205" w:rsidRPr="000D2CE2" w:rsidTr="004A1AA6">
        <w:trPr>
          <w:trHeight w:val="69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CD2205" w:rsidRPr="00CD220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3.Deposit fee</w:t>
            </w:r>
          </w:p>
        </w:tc>
        <w:tc>
          <w:tcPr>
            <w:tcW w:w="1710" w:type="dxa"/>
            <w:vAlign w:val="center"/>
          </w:tcPr>
          <w:p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vAlign w:val="center"/>
          </w:tcPr>
          <w:p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deposits free</w:t>
            </w:r>
          </w:p>
          <w:p w:rsidR="00CD2205" w:rsidRPr="00240411" w:rsidRDefault="00CD2205" w:rsidP="00CD22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p/deposit thereafter.</w:t>
            </w:r>
          </w:p>
        </w:tc>
        <w:tc>
          <w:tcPr>
            <w:tcW w:w="1917" w:type="dxa"/>
            <w:vAlign w:val="center"/>
          </w:tcPr>
          <w:p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D2205" w:rsidRPr="000D2CE2" w:rsidTr="004A1AA6">
        <w:trPr>
          <w:trHeight w:val="80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CD220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Withdrawal fee</w:t>
            </w:r>
          </w:p>
        </w:tc>
        <w:tc>
          <w:tcPr>
            <w:tcW w:w="1710" w:type="dxa"/>
            <w:vAlign w:val="center"/>
          </w:tcPr>
          <w:p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vAlign w:val="center"/>
          </w:tcPr>
          <w:p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First 25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cheques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free</w:t>
            </w:r>
          </w:p>
          <w:p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</w:t>
            </w:r>
            <w:proofErr w:type="spellStart"/>
            <w:r w:rsidR="008307C2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</w:p>
        </w:tc>
        <w:tc>
          <w:tcPr>
            <w:tcW w:w="1917" w:type="dxa"/>
            <w:vAlign w:val="center"/>
          </w:tcPr>
          <w:p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4A1AA6">
        <w:trPr>
          <w:trHeight w:val="71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. General Account Ledger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fee/</w:t>
            </w:r>
          </w:p>
          <w:p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Transaction fee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Base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fee and   </w:t>
            </w:r>
          </w:p>
          <w:p w:rsidR="00AB018D" w:rsidRPr="003E0E45" w:rsidRDefault="00AB018D" w:rsidP="008F5E1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or Maintenance fee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171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$5.00 maintenance fee for holding an account per month</w:t>
            </w:r>
          </w:p>
        </w:tc>
        <w:tc>
          <w:tcPr>
            <w:tcW w:w="1800" w:type="dxa"/>
            <w:vAlign w:val="center"/>
          </w:tcPr>
          <w:p w:rsidR="00AB018D" w:rsidRPr="001017FD" w:rsidRDefault="00F4677F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</w:t>
            </w:r>
          </w:p>
        </w:tc>
        <w:tc>
          <w:tcPr>
            <w:tcW w:w="1917" w:type="dxa"/>
            <w:vAlign w:val="center"/>
          </w:tcPr>
          <w:p w:rsidR="00AB018D" w:rsidRPr="00240411" w:rsidRDefault="00AB018D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774E22">
              <w:rPr>
                <w:rFonts w:asciiTheme="minorHAnsi" w:hAnsiTheme="minorHAnsi"/>
                <w:sz w:val="18"/>
                <w:szCs w:val="18"/>
              </w:rPr>
              <w:t>5.00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monthly 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charged monthly to account</w:t>
            </w:r>
          </w:p>
        </w:tc>
      </w:tr>
      <w:tr w:rsidR="00AB018D" w:rsidRPr="000D2CE2" w:rsidTr="004A1AA6">
        <w:trPr>
          <w:trHeight w:val="107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Activity fee/Collection fee</w:t>
            </w:r>
          </w:p>
        </w:tc>
        <w:tc>
          <w:tcPr>
            <w:tcW w:w="171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$0.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per entry in excess of the first 8 entries per month</w:t>
            </w:r>
          </w:p>
        </w:tc>
        <w:tc>
          <w:tcPr>
            <w:tcW w:w="180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$0.20  per 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(first 10 </w:t>
            </w:r>
            <w:proofErr w:type="spellStart"/>
            <w:r w:rsidRPr="001017FD">
              <w:rPr>
                <w:rFonts w:asciiTheme="minorHAnsi" w:hAnsiTheme="minorHAnsi"/>
                <w:sz w:val="18"/>
                <w:szCs w:val="18"/>
              </w:rPr>
              <w:t>cheques</w:t>
            </w:r>
            <w:proofErr w:type="spellEnd"/>
            <w:r w:rsidRPr="001017FD">
              <w:rPr>
                <w:rFonts w:asciiTheme="minorHAnsi" w:hAnsiTheme="minorHAnsi"/>
                <w:sz w:val="18"/>
                <w:szCs w:val="18"/>
              </w:rPr>
              <w:t xml:space="preserve"> free)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AB018D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</w:t>
            </w:r>
            <w:r w:rsidR="00B319EF">
              <w:rPr>
                <w:rFonts w:asciiTheme="minorHAnsi" w:hAnsiTheme="minorHAnsi"/>
                <w:sz w:val="18"/>
                <w:szCs w:val="18"/>
              </w:rPr>
              <w:t>1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 per item drawn or deposited in excess of first 20 items per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month</w:t>
            </w:r>
          </w:p>
          <w:p w:rsidR="00CF3491" w:rsidRPr="00240411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$0.20 per item in excess on first 10 items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AB018D" w:rsidRPr="003E0E45" w:rsidRDefault="00AB018D" w:rsidP="0057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$0.20 debited at the end of each </w:t>
            </w:r>
            <w:r w:rsidR="00575EDA">
              <w:rPr>
                <w:rFonts w:asciiTheme="minorHAnsi" w:hAnsiTheme="minorHAnsi"/>
                <w:sz w:val="18"/>
                <w:szCs w:val="18"/>
              </w:rPr>
              <w:t>quarter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and at close for each transaction in excess of 10 for that month.</w:t>
            </w:r>
          </w:p>
        </w:tc>
      </w:tr>
      <w:tr w:rsidR="00AB018D" w:rsidRPr="000D2CE2" w:rsidTr="004A1AA6">
        <w:trPr>
          <w:trHeight w:val="51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Search fee</w:t>
            </w:r>
          </w:p>
        </w:tc>
        <w:tc>
          <w:tcPr>
            <w:tcW w:w="171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80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</w:tc>
        <w:tc>
          <w:tcPr>
            <w:tcW w:w="1917" w:type="dxa"/>
            <w:vAlign w:val="center"/>
          </w:tcPr>
          <w:p w:rsidR="00AB018D" w:rsidRPr="00240411" w:rsidRDefault="00AB018D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less an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hour or $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 xml:space="preserve"> per hour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hour</w:t>
            </w:r>
          </w:p>
          <w:p w:rsidR="00FB60CB" w:rsidRPr="00DC1B4B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(within fin/</w:t>
            </w:r>
            <w:proofErr w:type="spellStart"/>
            <w:r w:rsidRPr="00DC1B4B">
              <w:rPr>
                <w:rFonts w:asciiTheme="minorHAnsi" w:hAnsiTheme="minorHAnsi"/>
                <w:sz w:val="18"/>
                <w:szCs w:val="18"/>
              </w:rPr>
              <w:t>yr</w:t>
            </w:r>
            <w:proofErr w:type="spellEnd"/>
            <w:r w:rsidRPr="00DC1B4B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FB60CB" w:rsidRPr="003E0E45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$50.00 p/</w:t>
            </w:r>
            <w:proofErr w:type="spellStart"/>
            <w:r w:rsidRPr="00DC1B4B">
              <w:rPr>
                <w:rFonts w:asciiTheme="minorHAnsi" w:hAnsiTheme="minorHAnsi"/>
                <w:sz w:val="18"/>
                <w:szCs w:val="18"/>
              </w:rPr>
              <w:t>hr</w:t>
            </w:r>
            <w:proofErr w:type="spellEnd"/>
            <w:r w:rsidRPr="00DC1B4B">
              <w:rPr>
                <w:rFonts w:asciiTheme="minorHAnsi" w:hAnsiTheme="minorHAnsi"/>
                <w:sz w:val="18"/>
                <w:szCs w:val="18"/>
              </w:rPr>
              <w:t xml:space="preserve"> if previous year</w:t>
            </w:r>
            <w:r w:rsidR="00575EDA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</w:tr>
      <w:tr w:rsidR="00AB018D" w:rsidRPr="000D2CE2" w:rsidTr="004A1AA6">
        <w:trPr>
          <w:trHeight w:val="728"/>
        </w:trPr>
        <w:tc>
          <w:tcPr>
            <w:tcW w:w="252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Dishonored fee</w:t>
            </w:r>
            <w:r w:rsidR="0077523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- Inward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018D" w:rsidRPr="004A1AA6" w:rsidRDefault="00AB018D" w:rsidP="004A1AA6">
            <w:pPr>
              <w:rPr>
                <w:rFonts w:asciiTheme="minorHAnsi" w:hAnsiTheme="minorHAnsi"/>
                <w:sz w:val="16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 xml:space="preserve">Lack of </w:t>
            </w:r>
            <w:r w:rsidR="004A1AA6" w:rsidRPr="004A1AA6">
              <w:rPr>
                <w:rFonts w:asciiTheme="minorHAnsi" w:hAnsiTheme="minorHAnsi"/>
                <w:sz w:val="16"/>
                <w:szCs w:val="18"/>
              </w:rPr>
              <w:t>f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unds</w:t>
            </w:r>
          </w:p>
          <w:p w:rsidR="00AB018D" w:rsidRPr="001017FD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Technical error or irregularities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B018D" w:rsidRPr="003E0E45" w:rsidRDefault="00AB018D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100A4D"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F3491" w:rsidRPr="003E0E45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re-lodge by staff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lack of fun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ds</w:t>
            </w:r>
          </w:p>
          <w:p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i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rregularities</w:t>
            </w:r>
          </w:p>
        </w:tc>
      </w:tr>
      <w:tr w:rsidR="00AB018D" w:rsidRPr="000D2CE2" w:rsidTr="004A1AA6">
        <w:trPr>
          <w:trHeight w:val="593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AB018D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D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ishonor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fee - Outward</w:t>
            </w:r>
          </w:p>
        </w:tc>
        <w:tc>
          <w:tcPr>
            <w:tcW w:w="171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  <w:r w:rsidR="00C904A6">
              <w:rPr>
                <w:rFonts w:asciiTheme="minorHAnsi" w:hAnsiTheme="minorHAnsi"/>
                <w:sz w:val="18"/>
                <w:szCs w:val="18"/>
              </w:rPr>
              <w:t xml:space="preserve"> p/</w:t>
            </w:r>
            <w:proofErr w:type="spellStart"/>
            <w:r w:rsidR="00C904A6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</w:p>
        </w:tc>
        <w:tc>
          <w:tcPr>
            <w:tcW w:w="1800" w:type="dxa"/>
            <w:vAlign w:val="center"/>
          </w:tcPr>
          <w:p w:rsidR="00BB3411" w:rsidRPr="003E0E45" w:rsidRDefault="00AB018D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$45.00</w:t>
            </w:r>
            <w:r w:rsidR="00BB3411">
              <w:rPr>
                <w:rFonts w:asciiTheme="minorHAnsi" w:hAnsiTheme="minorHAnsi"/>
                <w:sz w:val="18"/>
                <w:szCs w:val="18"/>
              </w:rPr>
              <w:t xml:space="preserve"> insufficient funds</w:t>
            </w:r>
            <w:r w:rsidR="00F54514">
              <w:rPr>
                <w:rFonts w:asciiTheme="minorHAnsi" w:hAnsiTheme="minorHAnsi"/>
                <w:sz w:val="18"/>
                <w:szCs w:val="18"/>
              </w:rPr>
              <w:t xml:space="preserve"> &amp; all </w:t>
            </w:r>
            <w:r w:rsidR="00BB3411">
              <w:rPr>
                <w:rFonts w:asciiTheme="minorHAnsi" w:hAnsiTheme="minorHAnsi"/>
                <w:sz w:val="18"/>
                <w:szCs w:val="18"/>
              </w:rPr>
              <w:t>o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the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r irr</w:t>
            </w:r>
            <w:r w:rsidR="005B06B0">
              <w:rPr>
                <w:rFonts w:asciiTheme="minorHAnsi" w:hAnsiTheme="minorHAnsi"/>
                <w:sz w:val="18"/>
                <w:szCs w:val="18"/>
              </w:rPr>
              <w:t>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gularities</w:t>
            </w:r>
          </w:p>
        </w:tc>
        <w:tc>
          <w:tcPr>
            <w:tcW w:w="1917" w:type="dxa"/>
            <w:vAlign w:val="center"/>
          </w:tcPr>
          <w:p w:rsidR="00CF3491" w:rsidRPr="003E0E45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$40.00 Lack of funds</w:t>
            </w:r>
          </w:p>
          <w:p w:rsidR="00CF3491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 Technical error or irregularities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1017FD" w:rsidRDefault="001017F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:rsidTr="004A1AA6">
        <w:trPr>
          <w:trHeight w:val="1547"/>
        </w:trPr>
        <w:tc>
          <w:tcPr>
            <w:tcW w:w="2520" w:type="dxa"/>
            <w:tcBorders>
              <w:left w:val="thinThickSmallGap" w:sz="24" w:space="0" w:color="auto"/>
            </w:tcBorders>
          </w:tcPr>
          <w:p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AB018D" w:rsidRPr="003E0E45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 book  25 leaves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  50 leaves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100 leaves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200 leaves</w:t>
            </w:r>
          </w:p>
        </w:tc>
        <w:tc>
          <w:tcPr>
            <w:tcW w:w="1710" w:type="dxa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C904A6">
              <w:rPr>
                <w:rFonts w:asciiTheme="minorHAnsi" w:hAnsiTheme="minorHAnsi"/>
                <w:sz w:val="18"/>
                <w:szCs w:val="18"/>
              </w:rPr>
              <w:t>o longer available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$0.50 per leaf.</w:t>
            </w:r>
          </w:p>
        </w:tc>
        <w:tc>
          <w:tcPr>
            <w:tcW w:w="1800" w:type="dxa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917" w:type="dxa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</w:tc>
      </w:tr>
      <w:tr w:rsidR="00AB018D" w:rsidRPr="000D2CE2" w:rsidTr="004A1AA6">
        <w:trPr>
          <w:trHeight w:val="1178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Special answer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D166C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 xml:space="preserve">p/chq 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drawn at ANZ </w:t>
            </w:r>
          </w:p>
          <w:p w:rsidR="00AB018D" w:rsidRPr="003E0E45" w:rsidRDefault="001D166C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p/chq drawn on </w:t>
            </w:r>
            <w:r w:rsidR="00AF7F20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(Items delivered to another 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>branch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bank.)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when a customer requests immediate clearance of a </w:t>
            </w:r>
            <w:proofErr w:type="spellStart"/>
            <w:r w:rsidRPr="001017FD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when a customer request immediate clearance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of a </w:t>
            </w:r>
            <w:proofErr w:type="spellStart"/>
            <w:r w:rsidRPr="003E0E45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 w:rsidRPr="003E0E45">
              <w:rPr>
                <w:rFonts w:asciiTheme="minorHAnsi" w:hAnsiTheme="minorHAnsi"/>
                <w:sz w:val="18"/>
                <w:szCs w:val="18"/>
              </w:rPr>
              <w:t xml:space="preserve"> on another bank.</w:t>
            </w:r>
          </w:p>
        </w:tc>
      </w:tr>
      <w:tr w:rsidR="00AB018D" w:rsidRPr="000D2CE2" w:rsidTr="004A1AA6">
        <w:trPr>
          <w:trHeight w:val="377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CD2205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Counter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fee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non customer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$0.70 per leaf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AB018D" w:rsidRPr="000233A4" w:rsidRDefault="00774E22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non customer</w:t>
            </w:r>
            <w:proofErr w:type="spellEnd"/>
          </w:p>
        </w:tc>
        <w:tc>
          <w:tcPr>
            <w:tcW w:w="17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$1.00</w:t>
            </w:r>
          </w:p>
        </w:tc>
      </w:tr>
      <w:tr w:rsidR="00AB018D" w:rsidRPr="000D2CE2" w:rsidTr="004A1AA6">
        <w:trPr>
          <w:trHeight w:val="440"/>
        </w:trPr>
        <w:tc>
          <w:tcPr>
            <w:tcW w:w="252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</w:t>
            </w:r>
            <w:r w:rsidR="00CD2205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 Stop Notice Fee – lost</w:t>
            </w:r>
            <w:r w:rsidR="003E3D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E0E45">
              <w:rPr>
                <w:rFonts w:asciiTheme="minorHAnsi" w:hAnsiTheme="minorHAnsi"/>
                <w:sz w:val="18"/>
                <w:szCs w:val="18"/>
              </w:rPr>
              <w:t>chq</w:t>
            </w:r>
            <w:r w:rsidR="003E3D81">
              <w:rPr>
                <w:rFonts w:asciiTheme="minorHAnsi" w:hAnsiTheme="minorHAns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710" w:type="dxa"/>
            <w:tcBorders>
              <w:bottom w:val="thickThinSmallGap" w:sz="24" w:space="0" w:color="auto"/>
            </w:tcBorders>
            <w:vAlign w:val="center"/>
          </w:tcPr>
          <w:p w:rsidR="00F25B58" w:rsidRPr="0016209B" w:rsidRDefault="00AB018D" w:rsidP="00F25B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stop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pymt</w:t>
            </w:r>
            <w:proofErr w:type="spellEnd"/>
            <w:r w:rsidR="00F25B58">
              <w:rPr>
                <w:rFonts w:asciiTheme="minorHAnsi" w:hAnsiTheme="minorHAnsi"/>
                <w:sz w:val="18"/>
                <w:szCs w:val="18"/>
              </w:rPr>
              <w:t xml:space="preserve"> fee (set up)</w:t>
            </w:r>
          </w:p>
          <w:p w:rsidR="00AB018D" w:rsidRPr="0016209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 xml:space="preserve">$5.00 stop </w:t>
            </w:r>
            <w:proofErr w:type="spellStart"/>
            <w:r w:rsidRPr="0016209B">
              <w:rPr>
                <w:rFonts w:asciiTheme="minorHAnsi" w:hAnsiTheme="minorHAnsi"/>
                <w:sz w:val="18"/>
                <w:szCs w:val="18"/>
              </w:rPr>
              <w:t>cheq</w:t>
            </w:r>
            <w:proofErr w:type="spellEnd"/>
            <w:r w:rsidRPr="0016209B">
              <w:rPr>
                <w:rFonts w:asciiTheme="minorHAnsi" w:hAnsiTheme="minorHAnsi"/>
                <w:sz w:val="18"/>
                <w:szCs w:val="18"/>
              </w:rPr>
              <w:t xml:space="preserve"> notice</w:t>
            </w:r>
          </w:p>
          <w:p w:rsidR="00AB018D" w:rsidRPr="0016209B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 xml:space="preserve">$5.00 stop </w:t>
            </w:r>
            <w:proofErr w:type="spellStart"/>
            <w:r w:rsidRPr="0016209B">
              <w:rPr>
                <w:rFonts w:asciiTheme="minorHAnsi" w:hAnsiTheme="minorHAnsi"/>
                <w:sz w:val="18"/>
                <w:szCs w:val="18"/>
              </w:rPr>
              <w:t>pym</w:t>
            </w:r>
            <w:r w:rsidR="007E0E5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>t</w:t>
            </w:r>
            <w:proofErr w:type="spellEnd"/>
            <w:r w:rsidRPr="001620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6373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>otice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$10.00 stop payment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set up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tcBorders>
              <w:bottom w:val="thickThinSmallGap" w:sz="24" w:space="0" w:color="auto"/>
            </w:tcBorders>
            <w:vAlign w:val="center"/>
          </w:tcPr>
          <w:p w:rsidR="00AB018D" w:rsidRPr="001017FD" w:rsidRDefault="00A654F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</w:tbl>
    <w:p w:rsidR="00AB018D" w:rsidRDefault="00AB018D"/>
    <w:p w:rsidR="00C904A6" w:rsidRDefault="00C904A6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50"/>
        <w:gridCol w:w="1710"/>
        <w:gridCol w:w="1710"/>
        <w:gridCol w:w="1620"/>
        <w:gridCol w:w="1710"/>
      </w:tblGrid>
      <w:tr w:rsidR="00B23912" w:rsidRPr="000D2CE2" w:rsidTr="006F756D">
        <w:trPr>
          <w:trHeight w:val="450"/>
        </w:trPr>
        <w:tc>
          <w:tcPr>
            <w:tcW w:w="3150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912" w:rsidRPr="000D2CE2" w:rsidRDefault="00B23912" w:rsidP="006F756D">
            <w:pPr>
              <w:pStyle w:val="Heading4"/>
              <w:tabs>
                <w:tab w:val="left" w:pos="-15"/>
              </w:tabs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TIME DEPOSITS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0D2CE2" w:rsidRDefault="00B23912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B23912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6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B23912" w:rsidRPr="000D2CE2" w:rsidTr="006F756D">
        <w:trPr>
          <w:trHeight w:val="53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5815C6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Minimum </w:t>
            </w:r>
            <w:r w:rsidR="005815C6"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1017FD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$1,000.00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</w:tr>
      <w:tr w:rsidR="00B23912" w:rsidRPr="000D2CE2" w:rsidTr="006F756D">
        <w:trPr>
          <w:trHeight w:val="242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6F756D" w:rsidRPr="006F756D" w:rsidRDefault="00B23912" w:rsidP="006F756D">
            <w:pPr>
              <w:pStyle w:val="Heading5"/>
            </w:pPr>
            <w:r w:rsidRPr="00AB7F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2.  Maturity periods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3912" w:rsidRPr="000D2CE2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a.       1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2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F54514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1.75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1.75%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240411" w:rsidRDefault="00B23912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</w:t>
            </w:r>
            <w:r w:rsidR="00393946">
              <w:rPr>
                <w:rFonts w:asciiTheme="minorHAnsi" w:hAnsiTheme="minorHAnsi"/>
                <w:sz w:val="18"/>
                <w:szCs w:val="18"/>
              </w:rPr>
              <w:t>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b.      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0%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7C151B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</w:t>
            </w:r>
            <w:r w:rsidR="00F54514">
              <w:rPr>
                <w:rFonts w:asciiTheme="minorHAnsi" w:hAnsiTheme="minorHAnsi"/>
                <w:sz w:val="18"/>
                <w:szCs w:val="18"/>
              </w:rPr>
              <w:t>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2.0%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240411" w:rsidRDefault="00393946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2.25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EF3887" w:rsidRPr="000D2CE2" w:rsidTr="00F301EE">
        <w:trPr>
          <w:trHeight w:val="395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EF3887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7" w:rsidRPr="00240411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2.50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F3887" w:rsidRPr="00240411" w:rsidRDefault="00393946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2.75</w:t>
            </w:r>
            <w:r w:rsidR="002134DE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912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6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11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5D41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2.5</w:t>
            </w:r>
            <w:r w:rsidR="005D41EB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240411" w:rsidRDefault="00B23912" w:rsidP="00280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3887" w:rsidRPr="000D2CE2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EF3887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11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7" w:rsidRPr="00240411" w:rsidRDefault="00BB3411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  <w:r w:rsidR="00F54514">
              <w:rPr>
                <w:rFonts w:asciiTheme="minorHAnsi" w:hAnsiTheme="minorHAnsi"/>
                <w:sz w:val="18"/>
                <w:szCs w:val="18"/>
              </w:rPr>
              <w:t>80</w:t>
            </w:r>
            <w:r w:rsidR="00EF3887" w:rsidRPr="00240411">
              <w:rPr>
                <w:rFonts w:asciiTheme="minorHAnsi" w:hAnsiTheme="minorHAnsi"/>
                <w:sz w:val="18"/>
                <w:szCs w:val="18"/>
              </w:rPr>
              <w:t>%</w:t>
            </w:r>
            <w:r w:rsidR="00DC1B4B" w:rsidRPr="00240411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F3887" w:rsidRPr="00240411" w:rsidRDefault="002134DE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  <w:r w:rsidR="00393946">
              <w:rPr>
                <w:rFonts w:asciiTheme="minorHAnsi" w:hAnsiTheme="minorHAnsi"/>
                <w:sz w:val="18"/>
                <w:szCs w:val="18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912" w:rsidRPr="00C61002" w:rsidRDefault="00C02CBA" w:rsidP="00C02CB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12 months and over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F54514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3.25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</w:t>
            </w:r>
            <w:r w:rsidR="00EF3887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3.00%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240411" w:rsidRDefault="00393946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3.50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:rsidTr="005043E9">
        <w:trPr>
          <w:trHeight w:val="440"/>
        </w:trPr>
        <w:tc>
          <w:tcPr>
            <w:tcW w:w="3150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2" w:rsidRPr="00AB7F46" w:rsidRDefault="00B23912" w:rsidP="005043E9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 Penalty (early withdrawal admin fee</w:t>
            </w:r>
            <w:r w:rsidR="00575ED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912" w:rsidRPr="00240411" w:rsidRDefault="00B23912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30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F306BC" w:rsidRPr="000D2CE2" w:rsidTr="00F306BC">
        <w:trPr>
          <w:trHeight w:val="422"/>
        </w:trPr>
        <w:tc>
          <w:tcPr>
            <w:tcW w:w="3150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C" w:rsidRDefault="00F306BC" w:rsidP="00F306BC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 Early withdrawal interest charged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C" w:rsidRDefault="00F306BC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C" w:rsidRPr="001017FD" w:rsidRDefault="008307C2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C" w:rsidRPr="001017FD" w:rsidRDefault="001A7287" w:rsidP="001A72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5D41EB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06BC" w:rsidRPr="001017FD" w:rsidRDefault="00F306BC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1.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:rsidTr="0077523E">
        <w:trPr>
          <w:trHeight w:val="548"/>
        </w:trPr>
        <w:tc>
          <w:tcPr>
            <w:tcW w:w="9900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23912" w:rsidRPr="00C61002" w:rsidRDefault="00B23912" w:rsidP="0077523E">
            <w:pPr>
              <w:pStyle w:val="Heading5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NOTE</w:t>
            </w:r>
          </w:p>
          <w:p w:rsidR="00B23912" w:rsidRPr="00C61002" w:rsidRDefault="00B23912" w:rsidP="0077523E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above rates are subject to further changes as determined by the commercial banks from time to time depending on market conditions. Further, interest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rates are open for further negotiations between the bank and the customer.</w:t>
            </w:r>
          </w:p>
          <w:p w:rsidR="00B23912" w:rsidRPr="00C61002" w:rsidRDefault="00B23912" w:rsidP="007752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23912" w:rsidRDefault="00B23912"/>
    <w:p w:rsidR="00B23912" w:rsidRDefault="00B23912"/>
    <w:p w:rsidR="00B23912" w:rsidRDefault="00B23912"/>
    <w:p w:rsidR="00B23912" w:rsidRDefault="00B23912"/>
    <w:p w:rsidR="00B23912" w:rsidRDefault="00B23912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E412B2" w:rsidRDefault="00E412B2"/>
    <w:p w:rsidR="00E412B2" w:rsidRDefault="00E412B2"/>
    <w:p w:rsidR="00E412B2" w:rsidRDefault="00E412B2"/>
    <w:p w:rsidR="00E412B2" w:rsidRDefault="00E412B2"/>
    <w:p w:rsidR="00E412B2" w:rsidRDefault="00E412B2"/>
    <w:p w:rsidR="008F5E15" w:rsidRDefault="008F5E15"/>
    <w:p w:rsidR="00C02CBA" w:rsidRDefault="00C02CBA"/>
    <w:p w:rsidR="008F5E15" w:rsidRDefault="008F5E15"/>
    <w:p w:rsidR="008F5E15" w:rsidRDefault="008F5E15"/>
    <w:p w:rsidR="00F54514" w:rsidRDefault="00F54514"/>
    <w:tbl>
      <w:tblPr>
        <w:tblW w:w="9720" w:type="dxa"/>
        <w:tblInd w:w="-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40"/>
        <w:gridCol w:w="1890"/>
        <w:gridCol w:w="1620"/>
        <w:gridCol w:w="1530"/>
        <w:gridCol w:w="1440"/>
      </w:tblGrid>
      <w:tr w:rsidR="00AB018D" w:rsidRPr="000D2CE2" w:rsidTr="00AB018D">
        <w:trPr>
          <w:trHeight w:val="477"/>
        </w:trPr>
        <w:tc>
          <w:tcPr>
            <w:tcW w:w="3240" w:type="dxa"/>
          </w:tcPr>
          <w:p w:rsidR="00AB018D" w:rsidRPr="000D2CE2" w:rsidRDefault="00AB018D" w:rsidP="00AB018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RETAIL BANKING FEES</w:t>
            </w:r>
          </w:p>
        </w:tc>
        <w:tc>
          <w:tcPr>
            <w:tcW w:w="1890" w:type="dxa"/>
          </w:tcPr>
          <w:p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620" w:type="dxa"/>
          </w:tcPr>
          <w:p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530" w:type="dxa"/>
          </w:tcPr>
          <w:p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440" w:type="dxa"/>
          </w:tcPr>
          <w:p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:rsidTr="009A5DAB">
        <w:trPr>
          <w:trHeight w:val="953"/>
        </w:trPr>
        <w:tc>
          <w:tcPr>
            <w:tcW w:w="3240" w:type="dxa"/>
          </w:tcPr>
          <w:p w:rsidR="00AB018D" w:rsidRDefault="00AB018D" w:rsidP="00AB018D">
            <w:pPr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Bank </w:t>
            </w:r>
            <w:proofErr w:type="spellStart"/>
            <w:r w:rsidRPr="003E0E45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issued at customer request</w:t>
            </w: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replacement bank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Pr="00C61002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repurchase bank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</w:p>
        </w:tc>
        <w:tc>
          <w:tcPr>
            <w:tcW w:w="1890" w:type="dxa"/>
          </w:tcPr>
          <w:p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</w:p>
        </w:tc>
        <w:tc>
          <w:tcPr>
            <w:tcW w:w="1620" w:type="dxa"/>
            <w:vAlign w:val="center"/>
          </w:tcPr>
          <w:p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 xml:space="preserve">$10.00 per </w:t>
            </w:r>
            <w:proofErr w:type="spellStart"/>
            <w:r w:rsidRPr="00A6763E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</w:p>
          <w:p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AB018D" w:rsidRPr="003E0E45" w:rsidRDefault="00B3025A" w:rsidP="00E21062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E21062">
              <w:rPr>
                <w:rFonts w:asciiTheme="minorHAnsi" w:hAnsiTheme="minorHAnsi"/>
                <w:sz w:val="18"/>
                <w:szCs w:val="18"/>
              </w:rPr>
              <w:t>9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</w:t>
            </w:r>
            <w:r w:rsidR="00E21062">
              <w:rPr>
                <w:rFonts w:asciiTheme="minorHAnsi" w:hAnsiTheme="minorHAnsi"/>
                <w:sz w:val="18"/>
                <w:szCs w:val="18"/>
              </w:rPr>
              <w:t>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+ $0.50 stamps duty </w:t>
            </w:r>
          </w:p>
        </w:tc>
      </w:tr>
      <w:tr w:rsidR="0052484E" w:rsidRPr="000D2CE2" w:rsidTr="0052484E">
        <w:trPr>
          <w:trHeight w:val="503"/>
        </w:trPr>
        <w:tc>
          <w:tcPr>
            <w:tcW w:w="3240" w:type="dxa"/>
            <w:vAlign w:val="center"/>
          </w:tcPr>
          <w:p w:rsidR="0052484E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Pr="0052484E">
              <w:rPr>
                <w:rFonts w:asciiTheme="minorHAnsi" w:hAnsiTheme="minorHAnsi"/>
                <w:sz w:val="18"/>
                <w:szCs w:val="18"/>
              </w:rPr>
              <w:t xml:space="preserve">Cashing Other Banks </w:t>
            </w:r>
            <w:proofErr w:type="spellStart"/>
            <w:r w:rsidRPr="0052484E">
              <w:rPr>
                <w:rFonts w:asciiTheme="minorHAnsi" w:hAnsiTheme="minorHAnsi"/>
                <w:sz w:val="18"/>
                <w:szCs w:val="18"/>
              </w:rPr>
              <w:t>Cheques</w:t>
            </w:r>
            <w:proofErr w:type="spellEnd"/>
          </w:p>
        </w:tc>
        <w:tc>
          <w:tcPr>
            <w:tcW w:w="1890" w:type="dxa"/>
            <w:vAlign w:val="center"/>
          </w:tcPr>
          <w:p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Special answer</w:t>
            </w:r>
          </w:p>
        </w:tc>
        <w:tc>
          <w:tcPr>
            <w:tcW w:w="1440" w:type="dxa"/>
            <w:vAlign w:val="center"/>
          </w:tcPr>
          <w:p w:rsidR="0052484E" w:rsidRPr="001017FD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C02CBA">
        <w:trPr>
          <w:trHeight w:val="2807"/>
        </w:trPr>
        <w:tc>
          <w:tcPr>
            <w:tcW w:w="3240" w:type="dxa"/>
          </w:tcPr>
          <w:p w:rsidR="00AB018D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="00AB018D" w:rsidRPr="0052484E">
              <w:rPr>
                <w:rFonts w:asciiTheme="minorHAnsi" w:hAnsiTheme="minorHAnsi"/>
                <w:sz w:val="18"/>
                <w:szCs w:val="18"/>
              </w:rPr>
              <w:t>Cash Handling fee</w:t>
            </w: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Change supplied </w:t>
            </w: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Notes and Coins Service fee</w:t>
            </w:r>
          </w:p>
          <w:p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Poorly arranged lodgments</w:t>
            </w:r>
          </w:p>
          <w:p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527F67" w:rsidRPr="00C61002" w:rsidRDefault="00527F67" w:rsidP="00DC5C35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Money Transfer Co</w:t>
            </w:r>
          </w:p>
        </w:tc>
        <w:tc>
          <w:tcPr>
            <w:tcW w:w="1890" w:type="dxa"/>
          </w:tcPr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02A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Non-ANZ Customer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$5.00 min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$25.00 max</w:t>
            </w:r>
          </w:p>
          <w:p w:rsidR="00AB018D" w:rsidRPr="00A654F3" w:rsidRDefault="00AB018D" w:rsidP="00AB018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Customer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$5,000 or less = $5.00 min, $25.00 max</w:t>
            </w:r>
          </w:p>
          <w:p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$5.00 min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$25.00 max</w:t>
            </w:r>
          </w:p>
          <w:p w:rsidR="00B3025A" w:rsidRDefault="00B3025A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7F67" w:rsidRPr="00C61002" w:rsidRDefault="009B4409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</w:tcPr>
          <w:p w:rsidR="00A654F3" w:rsidRPr="000233A4" w:rsidRDefault="00A654F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</w:tcPr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0.05</w:t>
            </w:r>
            <w:r w:rsidR="000F5347">
              <w:rPr>
                <w:rFonts w:asciiTheme="minorHAnsi" w:hAnsiTheme="minorHAnsi"/>
                <w:sz w:val="18"/>
                <w:szCs w:val="18"/>
              </w:rPr>
              <w:t>%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$50k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 &amp; more cash </w:t>
            </w:r>
            <w:proofErr w:type="spellStart"/>
            <w:r w:rsidR="00575EDA">
              <w:rPr>
                <w:rFonts w:asciiTheme="minorHAnsi" w:hAnsiTheme="minorHAnsi"/>
                <w:sz w:val="18"/>
                <w:szCs w:val="18"/>
              </w:rPr>
              <w:t>wdls</w:t>
            </w:r>
            <w:proofErr w:type="spellEnd"/>
          </w:p>
          <w:p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76B75" w:rsidRDefault="00B76B75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$2.00 min, $10.00 max</w:t>
            </w:r>
          </w:p>
          <w:p w:rsidR="00B3025A" w:rsidRPr="001017FD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B30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Varies </w:t>
            </w:r>
          </w:p>
        </w:tc>
      </w:tr>
      <w:tr w:rsidR="00AB018D" w:rsidRPr="000D2CE2" w:rsidTr="006F756D">
        <w:trPr>
          <w:trHeight w:val="395"/>
        </w:trPr>
        <w:tc>
          <w:tcPr>
            <w:tcW w:w="3240" w:type="dxa"/>
            <w:vAlign w:val="center"/>
          </w:tcPr>
          <w:p w:rsidR="00AB018D" w:rsidRPr="00BB3411" w:rsidRDefault="00AB018D" w:rsidP="00BB341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Balance</w:t>
            </w:r>
          </w:p>
        </w:tc>
        <w:tc>
          <w:tcPr>
            <w:tcW w:w="1890" w:type="dxa"/>
            <w:vAlign w:val="center"/>
          </w:tcPr>
          <w:p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$40.00</w:t>
            </w:r>
          </w:p>
        </w:tc>
        <w:tc>
          <w:tcPr>
            <w:tcW w:w="1440" w:type="dxa"/>
            <w:vAlign w:val="center"/>
          </w:tcPr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:rsidTr="006F756D">
        <w:trPr>
          <w:trHeight w:val="548"/>
        </w:trPr>
        <w:tc>
          <w:tcPr>
            <w:tcW w:w="3240" w:type="dxa"/>
            <w:vAlign w:val="center"/>
          </w:tcPr>
          <w:p w:rsidR="00AB018D" w:rsidRPr="00BB3411" w:rsidRDefault="00AB018D" w:rsidP="00BB341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Interest Paid or Received for audit purposes</w:t>
            </w:r>
          </w:p>
        </w:tc>
        <w:tc>
          <w:tcPr>
            <w:tcW w:w="1890" w:type="dxa"/>
            <w:vAlign w:val="center"/>
          </w:tcPr>
          <w:p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:rsidR="001017FD" w:rsidRPr="000233A4" w:rsidRDefault="001017F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:rsidTr="006F756D">
        <w:trPr>
          <w:trHeight w:val="440"/>
        </w:trPr>
        <w:tc>
          <w:tcPr>
            <w:tcW w:w="3240" w:type="dxa"/>
            <w:vAlign w:val="center"/>
          </w:tcPr>
          <w:p w:rsidR="00AB018D" w:rsidRPr="00C61002" w:rsidRDefault="00AB018D" w:rsidP="00BB3411">
            <w:pPr>
              <w:numPr>
                <w:ilvl w:val="0"/>
                <w:numId w:val="39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– Photocopy/replacement</w:t>
            </w:r>
          </w:p>
        </w:tc>
        <w:tc>
          <w:tcPr>
            <w:tcW w:w="1890" w:type="dxa"/>
            <w:vAlign w:val="center"/>
          </w:tcPr>
          <w:p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:rsidR="00AB018D" w:rsidRPr="00C8007B" w:rsidRDefault="00F54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440" w:type="dxa"/>
            <w:vAlign w:val="center"/>
          </w:tcPr>
          <w:p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:rsidTr="006F756D">
        <w:trPr>
          <w:trHeight w:val="440"/>
        </w:trPr>
        <w:tc>
          <w:tcPr>
            <w:tcW w:w="3240" w:type="dxa"/>
            <w:vAlign w:val="center"/>
          </w:tcPr>
          <w:p w:rsidR="00AB018D" w:rsidRPr="00C61002" w:rsidRDefault="00AB018D" w:rsidP="00BB3411">
            <w:pPr>
              <w:numPr>
                <w:ilvl w:val="0"/>
                <w:numId w:val="39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supplied (Audit confirmation)</w:t>
            </w:r>
          </w:p>
        </w:tc>
        <w:tc>
          <w:tcPr>
            <w:tcW w:w="1890" w:type="dxa"/>
            <w:vAlign w:val="center"/>
          </w:tcPr>
          <w:p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:rsidTr="009A5DAB">
        <w:trPr>
          <w:trHeight w:val="1655"/>
        </w:trPr>
        <w:tc>
          <w:tcPr>
            <w:tcW w:w="3240" w:type="dxa"/>
            <w:vAlign w:val="center"/>
          </w:tcPr>
          <w:p w:rsidR="00AB018D" w:rsidRPr="00C61002" w:rsidRDefault="00AB018D" w:rsidP="00BB3411">
            <w:pPr>
              <w:numPr>
                <w:ilvl w:val="0"/>
                <w:numId w:val="39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Search fee (V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oucher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retrieval)</w:t>
            </w:r>
          </w:p>
          <w:p w:rsidR="00AB018D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9A5DAB" w:rsidRDefault="009A5DAB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C61002" w:rsidRDefault="00AB018D" w:rsidP="006F756D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Surrender of paid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</w:p>
        </w:tc>
        <w:tc>
          <w:tcPr>
            <w:tcW w:w="1890" w:type="dxa"/>
            <w:vAlign w:val="center"/>
          </w:tcPr>
          <w:p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A5DAB" w:rsidRPr="00774850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774850" w:rsidRDefault="00AB018D" w:rsidP="009711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71190">
              <w:rPr>
                <w:rFonts w:asciiTheme="minorHAnsi" w:hAnsiTheme="minorHAnsi"/>
                <w:sz w:val="18"/>
                <w:szCs w:val="18"/>
              </w:rPr>
              <w:t>1.50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+ search fee</w:t>
            </w:r>
          </w:p>
        </w:tc>
        <w:tc>
          <w:tcPr>
            <w:tcW w:w="162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  <w:p w:rsidR="001B44D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A5DAB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DB" w:rsidRPr="00C61002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less an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 xml:space="preserve"> hour</w:t>
            </w:r>
          </w:p>
          <w:p w:rsidR="00AB018D" w:rsidRPr="009A5DAB" w:rsidRDefault="00AB018D" w:rsidP="006F756D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per hour</w:t>
            </w:r>
          </w:p>
          <w:p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 xml:space="preserve">per hour – Tracing &amp; confirm destination of a </w:t>
            </w:r>
            <w:proofErr w:type="spellStart"/>
            <w:r w:rsidRPr="009A5DAB">
              <w:rPr>
                <w:rFonts w:asciiTheme="minorHAnsi" w:hAnsiTheme="minorHAnsi"/>
                <w:sz w:val="14"/>
                <w:szCs w:val="18"/>
              </w:rPr>
              <w:t>cheque</w:t>
            </w:r>
            <w:proofErr w:type="spellEnd"/>
          </w:p>
          <w:p w:rsidR="001A7287" w:rsidRPr="00240411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240411" w:rsidRDefault="00B319EF" w:rsidP="009A5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within current year)</w:t>
            </w:r>
          </w:p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before current year)</w:t>
            </w:r>
          </w:p>
        </w:tc>
      </w:tr>
      <w:tr w:rsidR="00AB018D" w:rsidRPr="000D2CE2" w:rsidTr="003E221A">
        <w:trPr>
          <w:trHeight w:val="935"/>
        </w:trPr>
        <w:tc>
          <w:tcPr>
            <w:tcW w:w="3240" w:type="dxa"/>
            <w:vAlign w:val="center"/>
          </w:tcPr>
          <w:p w:rsidR="00AB018D" w:rsidRPr="00C61002" w:rsidRDefault="00AB018D" w:rsidP="00BB3411">
            <w:pPr>
              <w:numPr>
                <w:ilvl w:val="0"/>
                <w:numId w:val="39"/>
              </w:numPr>
              <w:ind w:left="252" w:hanging="270"/>
              <w:rPr>
                <w:rFonts w:asciiTheme="minorHAnsi" w:hAnsiTheme="minorHAnsi"/>
                <w:sz w:val="18"/>
                <w:szCs w:val="18"/>
              </w:rPr>
            </w:pPr>
            <w:r w:rsidRPr="006F756D">
              <w:rPr>
                <w:rFonts w:asciiTheme="minorHAnsi" w:hAnsiTheme="minorHAnsi"/>
                <w:sz w:val="18"/>
                <w:szCs w:val="18"/>
              </w:rPr>
              <w:t>Automatic Transfer fee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189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:rsidR="00AB018D" w:rsidRPr="001017FD" w:rsidRDefault="00AB018D" w:rsidP="003E2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T</w:t>
            </w:r>
            <w:r w:rsidR="003E221A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62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vAlign w:val="center"/>
          </w:tcPr>
          <w:p w:rsidR="00AB018D" w:rsidRPr="000233A4" w:rsidRDefault="00774E2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$1.00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:rsidR="00370EDD" w:rsidRPr="000233A4" w:rsidRDefault="00370EDD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</w:tr>
      <w:tr w:rsidR="00AB018D" w:rsidRPr="000D2CE2" w:rsidTr="008F5E15">
        <w:trPr>
          <w:trHeight w:val="548"/>
        </w:trPr>
        <w:tc>
          <w:tcPr>
            <w:tcW w:w="3240" w:type="dxa"/>
            <w:vAlign w:val="center"/>
          </w:tcPr>
          <w:p w:rsidR="00AB018D" w:rsidRPr="00C61002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 Manual Transfers</w:t>
            </w:r>
          </w:p>
        </w:tc>
        <w:tc>
          <w:tcPr>
            <w:tcW w:w="189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$5.00 – internal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–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62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$2.00 - internal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$5.00 - 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018D" w:rsidRPr="000233A4" w:rsidRDefault="0074786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internal</w:t>
            </w:r>
          </w:p>
          <w:p w:rsidR="00747863" w:rsidRPr="000233A4" w:rsidRDefault="0074786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$5.50 external</w:t>
            </w:r>
          </w:p>
        </w:tc>
        <w:tc>
          <w:tcPr>
            <w:tcW w:w="144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:rsidR="00AB018D" w:rsidRPr="001017FD" w:rsidRDefault="00AB018D" w:rsidP="00DA76F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- external</w:t>
            </w:r>
          </w:p>
        </w:tc>
      </w:tr>
      <w:tr w:rsidR="00AB018D" w:rsidRPr="000D2CE2" w:rsidTr="00DC5C35">
        <w:trPr>
          <w:trHeight w:val="263"/>
        </w:trPr>
        <w:tc>
          <w:tcPr>
            <w:tcW w:w="3240" w:type="dxa"/>
            <w:vAlign w:val="center"/>
          </w:tcPr>
          <w:p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Fax messages</w:t>
            </w:r>
          </w:p>
        </w:tc>
        <w:tc>
          <w:tcPr>
            <w:tcW w:w="189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:rsidR="00AB018D" w:rsidRPr="00C8007B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6F756D">
        <w:trPr>
          <w:trHeight w:val="467"/>
        </w:trPr>
        <w:tc>
          <w:tcPr>
            <w:tcW w:w="3240" w:type="dxa"/>
            <w:vAlign w:val="center"/>
          </w:tcPr>
          <w:p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Telephone/Facsimile overseas</w:t>
            </w:r>
          </w:p>
        </w:tc>
        <w:tc>
          <w:tcPr>
            <w:tcW w:w="189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request</w:t>
            </w:r>
          </w:p>
        </w:tc>
        <w:tc>
          <w:tcPr>
            <w:tcW w:w="1620" w:type="dxa"/>
            <w:vAlign w:val="center"/>
          </w:tcPr>
          <w:p w:rsidR="00AB018D" w:rsidRPr="00D82BAA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Fax o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seas</w:t>
            </w:r>
          </w:p>
          <w:p w:rsidR="00AB018D" w:rsidRPr="000233A4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$30.00 - t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phone for account query</w:t>
            </w:r>
          </w:p>
        </w:tc>
        <w:tc>
          <w:tcPr>
            <w:tcW w:w="144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F938AB" w:rsidRPr="00F938AB" w:rsidRDefault="00F938AB" w:rsidP="00F938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:rsidTr="009A5DAB">
        <w:trPr>
          <w:trHeight w:val="530"/>
        </w:trPr>
        <w:tc>
          <w:tcPr>
            <w:tcW w:w="3240" w:type="dxa"/>
            <w:vAlign w:val="center"/>
          </w:tcPr>
          <w:p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Print out fee</w:t>
            </w:r>
          </w:p>
          <w:p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$2.00 per print out</w:t>
            </w:r>
          </w:p>
        </w:tc>
        <w:tc>
          <w:tcPr>
            <w:tcW w:w="1620" w:type="dxa"/>
            <w:vAlign w:val="center"/>
          </w:tcPr>
          <w:p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vAlign w:val="center"/>
          </w:tcPr>
          <w:p w:rsidR="009A5DAB" w:rsidRPr="000233A4" w:rsidRDefault="00AB018D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>p/</w:t>
            </w:r>
            <w:r w:rsidR="00381B98" w:rsidRPr="000233A4">
              <w:rPr>
                <w:rFonts w:asciiTheme="minorHAnsi" w:hAnsiTheme="minorHAnsi"/>
                <w:sz w:val="16"/>
                <w:szCs w:val="18"/>
              </w:rPr>
              <w:t>page</w:t>
            </w:r>
          </w:p>
          <w:p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>-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="00B62DE7" w:rsidRPr="000233A4">
              <w:rPr>
                <w:rFonts w:asciiTheme="minorHAnsi" w:hAnsiTheme="minorHAnsi"/>
                <w:sz w:val="16"/>
                <w:szCs w:val="18"/>
              </w:rPr>
              <w:t>st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52484E" w:rsidRPr="000233A4">
              <w:rPr>
                <w:rFonts w:asciiTheme="minorHAnsi" w:hAnsiTheme="minorHAnsi"/>
                <w:sz w:val="16"/>
                <w:szCs w:val="18"/>
              </w:rPr>
              <w:t>t</w:t>
            </w:r>
            <w:proofErr w:type="spellEnd"/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request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, </w:t>
            </w:r>
          </w:p>
          <w:p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FCY a/</w:t>
            </w:r>
            <w:proofErr w:type="spellStart"/>
            <w:r w:rsidR="001A7287" w:rsidRPr="000233A4">
              <w:rPr>
                <w:rFonts w:asciiTheme="minorHAnsi" w:hAnsiTheme="minorHAnsi"/>
                <w:sz w:val="16"/>
                <w:szCs w:val="18"/>
              </w:rPr>
              <w:t>cs</w:t>
            </w:r>
            <w:proofErr w:type="spellEnd"/>
            <w:r w:rsidRPr="000233A4">
              <w:rPr>
                <w:rFonts w:asciiTheme="minorHAnsi" w:hAnsiTheme="minorHAnsi"/>
                <w:sz w:val="16"/>
                <w:szCs w:val="18"/>
              </w:rPr>
              <w:t>,</w:t>
            </w:r>
          </w:p>
          <w:p w:rsidR="001A7287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 xml:space="preserve">Repeat </w:t>
            </w:r>
            <w:proofErr w:type="spellStart"/>
            <w:r w:rsidR="001A7287" w:rsidRPr="000233A4">
              <w:rPr>
                <w:rFonts w:asciiTheme="minorHAnsi" w:hAnsiTheme="minorHAnsi"/>
                <w:sz w:val="16"/>
                <w:szCs w:val="18"/>
              </w:rPr>
              <w:t>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t</w:t>
            </w:r>
            <w:proofErr w:type="spellEnd"/>
          </w:p>
          <w:p w:rsidR="001A7287" w:rsidRPr="000233A4" w:rsidRDefault="001A7287" w:rsidP="009A5DAB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p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month </w:t>
            </w:r>
            <w:r w:rsidR="009A5DAB" w:rsidRPr="000233A4">
              <w:rPr>
                <w:rFonts w:asciiTheme="minorHAnsi" w:hAnsiTheme="minorHAnsi"/>
                <w:sz w:val="16"/>
                <w:szCs w:val="18"/>
              </w:rPr>
              <w:t xml:space="preserve">- Special Request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(daily, weekly, monthly &amp; quarterly)</w:t>
            </w:r>
          </w:p>
        </w:tc>
        <w:tc>
          <w:tcPr>
            <w:tcW w:w="144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</w:tc>
      </w:tr>
      <w:tr w:rsidR="00AB018D" w:rsidRPr="000D2CE2" w:rsidTr="006F756D">
        <w:trPr>
          <w:trHeight w:val="413"/>
        </w:trPr>
        <w:tc>
          <w:tcPr>
            <w:tcW w:w="3240" w:type="dxa"/>
            <w:vAlign w:val="center"/>
          </w:tcPr>
          <w:p w:rsidR="00AB018D" w:rsidRPr="00C61002" w:rsidRDefault="00AB018D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Photocopy</w:t>
            </w:r>
          </w:p>
        </w:tc>
        <w:tc>
          <w:tcPr>
            <w:tcW w:w="1890" w:type="dxa"/>
            <w:vAlign w:val="center"/>
          </w:tcPr>
          <w:p w:rsidR="00AB018D" w:rsidRPr="00C61002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 per page</w:t>
            </w:r>
          </w:p>
        </w:tc>
        <w:tc>
          <w:tcPr>
            <w:tcW w:w="1620" w:type="dxa"/>
            <w:vAlign w:val="center"/>
          </w:tcPr>
          <w:p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copy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per page</w:t>
            </w:r>
          </w:p>
        </w:tc>
        <w:tc>
          <w:tcPr>
            <w:tcW w:w="144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$1.00 per copy</w:t>
            </w:r>
          </w:p>
        </w:tc>
      </w:tr>
      <w:tr w:rsidR="00AB018D" w:rsidRPr="000D2CE2" w:rsidTr="008F5E15">
        <w:trPr>
          <w:trHeight w:val="260"/>
        </w:trPr>
        <w:tc>
          <w:tcPr>
            <w:tcW w:w="3240" w:type="dxa"/>
            <w:vAlign w:val="center"/>
          </w:tcPr>
          <w:p w:rsidR="00AB018D" w:rsidRPr="00C61002" w:rsidRDefault="00AB018D" w:rsidP="006F756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Safe Custody fee</w:t>
            </w:r>
          </w:p>
          <w:p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B018D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p.a.</w:t>
            </w:r>
          </w:p>
          <w:p w:rsidR="009B4409" w:rsidRPr="00774850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visit</w:t>
            </w:r>
          </w:p>
        </w:tc>
        <w:tc>
          <w:tcPr>
            <w:tcW w:w="1620" w:type="dxa"/>
            <w:vAlign w:val="center"/>
          </w:tcPr>
          <w:p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:rsidR="0052484E" w:rsidRPr="00240411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B319EF" w:rsidRPr="009A5DAB">
              <w:rPr>
                <w:rFonts w:asciiTheme="minorHAnsi" w:hAnsiTheme="minorHAnsi"/>
                <w:sz w:val="14"/>
                <w:szCs w:val="18"/>
              </w:rPr>
              <w:t>monthly fee</w:t>
            </w:r>
          </w:p>
          <w:p w:rsidR="00AB018D" w:rsidRPr="00240411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B319EF" w:rsidRPr="009A5DAB">
              <w:rPr>
                <w:rFonts w:asciiTheme="minorHAnsi" w:hAnsiTheme="minorHAnsi"/>
                <w:sz w:val="16"/>
                <w:szCs w:val="18"/>
              </w:rPr>
              <w:t>setup fee</w:t>
            </w:r>
          </w:p>
        </w:tc>
        <w:tc>
          <w:tcPr>
            <w:tcW w:w="1440" w:type="dxa"/>
            <w:vAlign w:val="center"/>
          </w:tcPr>
          <w:p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:rsidTr="009A5DAB">
        <w:trPr>
          <w:trHeight w:val="440"/>
        </w:trPr>
        <w:tc>
          <w:tcPr>
            <w:tcW w:w="3240" w:type="dxa"/>
            <w:vAlign w:val="center"/>
          </w:tcPr>
          <w:p w:rsidR="00DA76FA" w:rsidRDefault="00DA76FA" w:rsidP="00BB34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620" w:type="dxa"/>
            <w:vAlign w:val="center"/>
          </w:tcPr>
          <w:p w:rsidR="00DA76FA" w:rsidRPr="00DA76FA" w:rsidRDefault="00DA76FA" w:rsidP="00EE2B8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530" w:type="dxa"/>
            <w:vAlign w:val="center"/>
          </w:tcPr>
          <w:p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440" w:type="dxa"/>
            <w:vAlign w:val="center"/>
          </w:tcPr>
          <w:p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381B98" w:rsidRPr="000D2CE2" w:rsidTr="00DC5C35">
        <w:trPr>
          <w:trHeight w:val="832"/>
        </w:trPr>
        <w:tc>
          <w:tcPr>
            <w:tcW w:w="3240" w:type="dxa"/>
            <w:vAlign w:val="center"/>
          </w:tcPr>
          <w:p w:rsidR="00381B98" w:rsidRDefault="00381B98" w:rsidP="00BB34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Notes Exchange fee</w:t>
            </w:r>
          </w:p>
        </w:tc>
        <w:tc>
          <w:tcPr>
            <w:tcW w:w="1890" w:type="dxa"/>
            <w:vAlign w:val="center"/>
          </w:tcPr>
          <w:p w:rsidR="00381B98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:rsidR="00381B98" w:rsidRPr="00240411" w:rsidRDefault="00381B98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:rsidR="00A359B7" w:rsidRPr="000233A4" w:rsidRDefault="00A359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F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ree up to $2,000</w:t>
            </w:r>
          </w:p>
          <w:p w:rsidR="00381B98" w:rsidRPr="000233A4" w:rsidRDefault="00A359B7" w:rsidP="00A359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0.1% for $2001 upward</w:t>
            </w:r>
          </w:p>
        </w:tc>
        <w:tc>
          <w:tcPr>
            <w:tcW w:w="1440" w:type="dxa"/>
            <w:vAlign w:val="center"/>
          </w:tcPr>
          <w:p w:rsidR="00381B98" w:rsidRPr="00C61002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6F756D">
        <w:trPr>
          <w:trHeight w:val="1790"/>
        </w:trPr>
        <w:tc>
          <w:tcPr>
            <w:tcW w:w="3240" w:type="dxa"/>
            <w:vAlign w:val="center"/>
          </w:tcPr>
          <w:p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Coin Exchange fee</w:t>
            </w:r>
          </w:p>
          <w:p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:rsidR="00AB018D" w:rsidRPr="00240411" w:rsidRDefault="008F401F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a coin bag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Up to $100.00 - $5.00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$101.00 to $500.00  - $10.00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$501.00 to $1k - $15.00</w:t>
            </w:r>
          </w:p>
          <w:p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$1,001.00 upwards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44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$15.00 – Non Customer</w:t>
            </w:r>
          </w:p>
        </w:tc>
      </w:tr>
      <w:tr w:rsidR="00AB018D" w:rsidRPr="000D2CE2" w:rsidTr="006F756D">
        <w:trPr>
          <w:trHeight w:val="512"/>
        </w:trPr>
        <w:tc>
          <w:tcPr>
            <w:tcW w:w="3240" w:type="dxa"/>
            <w:vAlign w:val="center"/>
          </w:tcPr>
          <w:p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Confirmation of Balance on </w:t>
            </w:r>
          </w:p>
          <w:p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behalf of a customer</w:t>
            </w:r>
          </w:p>
        </w:tc>
        <w:tc>
          <w:tcPr>
            <w:tcW w:w="1890" w:type="dxa"/>
            <w:vAlign w:val="center"/>
          </w:tcPr>
          <w:p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44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:rsidTr="006F756D">
        <w:trPr>
          <w:trHeight w:val="512"/>
        </w:trPr>
        <w:tc>
          <w:tcPr>
            <w:tcW w:w="3240" w:type="dxa"/>
            <w:vAlign w:val="center"/>
          </w:tcPr>
          <w:p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. - Payroll fee (payment from list)</w:t>
            </w:r>
          </w:p>
          <w:p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-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Diskpay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processing fee  (payment  </w:t>
            </w:r>
          </w:p>
          <w:p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from disk)</w:t>
            </w:r>
          </w:p>
        </w:tc>
        <w:tc>
          <w:tcPr>
            <w:tcW w:w="189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$1.00 per transaction</w:t>
            </w:r>
          </w:p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$0.20 per transaction</w:t>
            </w:r>
          </w:p>
          <w:p w:rsidR="000A10F5" w:rsidRPr="00774850" w:rsidRDefault="000A10F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to other banks p/list</w:t>
            </w:r>
          </w:p>
        </w:tc>
        <w:tc>
          <w:tcPr>
            <w:tcW w:w="1620" w:type="dxa"/>
            <w:vAlign w:val="center"/>
          </w:tcPr>
          <w:p w:rsidR="006F756D" w:rsidRPr="00DC1B4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$0.</w:t>
            </w:r>
            <w:r w:rsidR="00BB3411">
              <w:rPr>
                <w:rFonts w:asciiTheme="minorHAnsi" w:hAnsiTheme="minorHAnsi"/>
                <w:sz w:val="18"/>
                <w:szCs w:val="18"/>
              </w:rPr>
              <w:t>15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  <w:p w:rsidR="00AB018D" w:rsidRPr="00DC1B4B" w:rsidRDefault="001B44DB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$0.50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$0.20 per </w:t>
            </w:r>
            <w:r w:rsidR="00A359B7" w:rsidRPr="000233A4">
              <w:rPr>
                <w:rFonts w:asciiTheme="minorHAnsi" w:hAnsiTheme="minorHAnsi"/>
                <w:sz w:val="18"/>
                <w:szCs w:val="18"/>
              </w:rPr>
              <w:t>person</w:t>
            </w:r>
          </w:p>
          <w:p w:rsidR="00B62DE7" w:rsidRPr="000233A4" w:rsidRDefault="00B62DE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to other banks</w:t>
            </w:r>
          </w:p>
        </w:tc>
        <w:tc>
          <w:tcPr>
            <w:tcW w:w="144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:rsidTr="00AB018D">
        <w:trPr>
          <w:trHeight w:val="1790"/>
        </w:trPr>
        <w:tc>
          <w:tcPr>
            <w:tcW w:w="3240" w:type="dxa"/>
          </w:tcPr>
          <w:p w:rsidR="00AB018D" w:rsidRDefault="0052484E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 Standing order: 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rejection fee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amend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Establishment/maintenance fee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account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loan a/c</w:t>
            </w:r>
          </w:p>
          <w:p w:rsidR="00C93676" w:rsidRDefault="00C93676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other banks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via telegraphic transfer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Non-payment fee</w:t>
            </w:r>
          </w:p>
        </w:tc>
        <w:tc>
          <w:tcPr>
            <w:tcW w:w="1890" w:type="dxa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:rsidR="00C93676" w:rsidRDefault="00C93676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  <w:p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</w:tcPr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Pr="001017FD" w:rsidRDefault="008240F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:rsidR="00AB018D" w:rsidRDefault="001B44DB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:rsidR="00C93676" w:rsidRPr="001017FD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</w:t>
            </w:r>
          </w:p>
          <w:p w:rsidR="00AB018D" w:rsidRPr="001017F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</w:t>
            </w:r>
            <w:r w:rsidR="00F938AB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30" w:type="dxa"/>
          </w:tcPr>
          <w:p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$3.00</w:t>
            </w:r>
          </w:p>
        </w:tc>
        <w:tc>
          <w:tcPr>
            <w:tcW w:w="1440" w:type="dxa"/>
          </w:tcPr>
          <w:p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DC1B4B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2.00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</w:p>
        </w:tc>
      </w:tr>
      <w:tr w:rsidR="00AB018D" w:rsidRPr="000D2CE2" w:rsidTr="00B319EF">
        <w:trPr>
          <w:trHeight w:val="530"/>
        </w:trPr>
        <w:tc>
          <w:tcPr>
            <w:tcW w:w="3240" w:type="dxa"/>
            <w:vAlign w:val="center"/>
          </w:tcPr>
          <w:p w:rsidR="00AB018D" w:rsidRPr="00C61002" w:rsidRDefault="0052484E" w:rsidP="00B319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1.  </w:t>
            </w:r>
            <w:r w:rsidR="00AB018D" w:rsidRPr="00C61002">
              <w:rPr>
                <w:rFonts w:asciiTheme="minorHAnsi" w:hAnsiTheme="minorHAnsi"/>
                <w:sz w:val="18"/>
                <w:szCs w:val="18"/>
              </w:rPr>
              <w:t>Lodgment Books (Deposits)</w:t>
            </w:r>
          </w:p>
        </w:tc>
        <w:tc>
          <w:tcPr>
            <w:tcW w:w="1890" w:type="dxa"/>
          </w:tcPr>
          <w:p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small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duplicate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  <w:p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large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triplicate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</w:tc>
        <w:tc>
          <w:tcPr>
            <w:tcW w:w="1620" w:type="dxa"/>
            <w:vAlign w:val="center"/>
          </w:tcPr>
          <w:p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small</w:t>
            </w:r>
          </w:p>
          <w:p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large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$6.00 small</w:t>
            </w:r>
          </w:p>
          <w:p w:rsidR="00AB018D" w:rsidRPr="000233A4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$20.00 large</w:t>
            </w:r>
          </w:p>
        </w:tc>
        <w:tc>
          <w:tcPr>
            <w:tcW w:w="1440" w:type="dxa"/>
            <w:vAlign w:val="center"/>
          </w:tcPr>
          <w:p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.00 small</w:t>
            </w:r>
          </w:p>
          <w:p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>.00 large</w:t>
            </w:r>
          </w:p>
          <w:p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$22.00 A4size</w:t>
            </w:r>
          </w:p>
        </w:tc>
      </w:tr>
      <w:tr w:rsidR="00AB018D" w:rsidRPr="000D2CE2" w:rsidTr="006F756D">
        <w:trPr>
          <w:trHeight w:val="530"/>
        </w:trPr>
        <w:tc>
          <w:tcPr>
            <w:tcW w:w="3240" w:type="dxa"/>
            <w:vAlign w:val="center"/>
          </w:tcPr>
          <w:p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 Late payment fee for credit cards</w:t>
            </w:r>
          </w:p>
        </w:tc>
        <w:tc>
          <w:tcPr>
            <w:tcW w:w="1890" w:type="dxa"/>
            <w:vAlign w:val="center"/>
          </w:tcPr>
          <w:p w:rsidR="00AB018D" w:rsidRPr="00DF37A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7AF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vAlign w:val="center"/>
          </w:tcPr>
          <w:p w:rsidR="00AB018D" w:rsidRPr="00C705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54B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530" w:type="dxa"/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DC5C35">
        <w:trPr>
          <w:trHeight w:val="530"/>
        </w:trPr>
        <w:tc>
          <w:tcPr>
            <w:tcW w:w="3240" w:type="dxa"/>
            <w:tcBorders>
              <w:bottom w:val="single" w:sz="4" w:space="0" w:color="auto"/>
            </w:tcBorders>
          </w:tcPr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 Statements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Issued when full</w:t>
            </w:r>
          </w:p>
          <w:p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Computer printout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Interim issued upon customer 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Request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Repeat statement(each 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additional copy)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for issue of    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stmt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daily,weekly,f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/nightly,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to look up 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specified entries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:rsidR="009B4409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C7054B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018D" w:rsidRPr="000233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B4409" w:rsidRPr="000233A4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  <w:p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  <w:p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 per month</w:t>
            </w:r>
          </w:p>
          <w:p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$2.00 of 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  <w:r w:rsidRPr="000233A4">
              <w:rPr>
                <w:rFonts w:asciiTheme="minorHAnsi" w:hAnsiTheme="minorHAnsi"/>
                <w:sz w:val="18"/>
                <w:szCs w:val="18"/>
              </w:rPr>
              <w:t xml:space="preserve"> p/page of FCY a/</w:t>
            </w:r>
            <w:proofErr w:type="spellStart"/>
            <w:r w:rsidRPr="000233A4">
              <w:rPr>
                <w:rFonts w:asciiTheme="minorHAnsi" w:hAnsiTheme="minorHAnsi"/>
                <w:sz w:val="18"/>
                <w:szCs w:val="18"/>
              </w:rPr>
              <w:t>cs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</w:tr>
      <w:tr w:rsidR="009B4409" w:rsidRPr="000D2CE2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 Credit card – cash advance fee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:rsidR="009B4409" w:rsidRPr="000233A4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C5C35" w:rsidRPr="000D2CE2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:rsidR="00DC5C35" w:rsidRDefault="00DC5C35" w:rsidP="00B33C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4409" w:rsidRPr="000D2CE2" w:rsidTr="00DC5C35">
        <w:trPr>
          <w:trHeight w:val="530"/>
        </w:trPr>
        <w:tc>
          <w:tcPr>
            <w:tcW w:w="3240" w:type="dxa"/>
            <w:tcBorders>
              <w:top w:val="nil"/>
            </w:tcBorders>
            <w:vAlign w:val="center"/>
          </w:tcPr>
          <w:p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 Back up storage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 per month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319EF" w:rsidRPr="000D2CE2" w:rsidTr="00B319EF">
        <w:trPr>
          <w:trHeight w:val="530"/>
        </w:trPr>
        <w:tc>
          <w:tcPr>
            <w:tcW w:w="3240" w:type="dxa"/>
            <w:vAlign w:val="center"/>
          </w:tcPr>
          <w:p w:rsidR="00B319EF" w:rsidRDefault="00B319EF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9B4409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Pension Payout fee</w:t>
            </w:r>
          </w:p>
        </w:tc>
        <w:tc>
          <w:tcPr>
            <w:tcW w:w="1890" w:type="dxa"/>
            <w:vAlign w:val="center"/>
          </w:tcPr>
          <w:p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:rsidR="00B319EF" w:rsidRPr="000233A4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</w:tc>
        <w:tc>
          <w:tcPr>
            <w:tcW w:w="1440" w:type="dxa"/>
            <w:vAlign w:val="center"/>
          </w:tcPr>
          <w:p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:rsidR="00AB018D" w:rsidRDefault="00AB018D"/>
    <w:p w:rsidR="009A5DAB" w:rsidRDefault="009A5DAB"/>
    <w:p w:rsidR="009A5DAB" w:rsidRDefault="009A5DAB"/>
    <w:p w:rsidR="009A5DAB" w:rsidRDefault="009A5DAB"/>
    <w:p w:rsidR="009A5DAB" w:rsidRDefault="009A5DAB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907"/>
        <w:gridCol w:w="1773"/>
        <w:gridCol w:w="90"/>
        <w:gridCol w:w="1620"/>
        <w:gridCol w:w="90"/>
        <w:gridCol w:w="1710"/>
        <w:gridCol w:w="1620"/>
      </w:tblGrid>
      <w:tr w:rsidR="007B2DB7" w:rsidRPr="000D2CE2" w:rsidTr="00064786">
        <w:trPr>
          <w:cantSplit/>
          <w:trHeight w:val="450"/>
        </w:trPr>
        <w:tc>
          <w:tcPr>
            <w:tcW w:w="9810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B2DB7" w:rsidRPr="000D2CE2" w:rsidRDefault="007B2DB7" w:rsidP="006F756D">
            <w:pPr>
              <w:pStyle w:val="Heading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color w:val="000000"/>
                <w:sz w:val="22"/>
                <w:szCs w:val="22"/>
              </w:rPr>
              <w:t>LOANS AND OVERDRAFT ACCOUNTS</w:t>
            </w:r>
          </w:p>
        </w:tc>
      </w:tr>
      <w:tr w:rsidR="007B2DB7" w:rsidRPr="000D2CE2" w:rsidTr="00064786">
        <w:trPr>
          <w:trHeight w:val="45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7B2DB7" w:rsidRPr="000D2CE2" w:rsidRDefault="007B2DB7" w:rsidP="007752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thickThinSmallGap" w:sz="24" w:space="0" w:color="auto"/>
            </w:tcBorders>
            <w:vAlign w:val="center"/>
          </w:tcPr>
          <w:p w:rsidR="007B2DB7" w:rsidRPr="000D2CE2" w:rsidRDefault="007B2DB7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vAlign w:val="center"/>
          </w:tcPr>
          <w:p w:rsidR="007B2DB7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7B2DB7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452BEF" w:rsidRPr="007C7A65" w:rsidTr="00C02CBA">
        <w:trPr>
          <w:trHeight w:val="126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>Prime/Base Lending Rate</w:t>
            </w:r>
          </w:p>
        </w:tc>
        <w:tc>
          <w:tcPr>
            <w:tcW w:w="186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 w:rsidRPr="007C7A65">
              <w:rPr>
                <w:rFonts w:asciiTheme="minorHAnsi" w:hAnsiTheme="minorHAnsi"/>
                <w:b w:val="0"/>
                <w:sz w:val="20"/>
                <w:u w:val="none"/>
              </w:rPr>
              <w:t>Nil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52BEF" w:rsidRPr="007C7A65" w:rsidRDefault="008307C2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52BEF" w:rsidRPr="007C7A65" w:rsidRDefault="00EE2B8E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10.00%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BEF" w:rsidRDefault="004907DA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8.50%</w:t>
            </w:r>
          </w:p>
          <w:p w:rsidR="00C16CED" w:rsidRPr="007C7A65" w:rsidRDefault="00C16CED" w:rsidP="00452BEF">
            <w:pPr>
              <w:jc w:val="center"/>
              <w:rPr>
                <w:rFonts w:asciiTheme="minorHAnsi" w:hAnsiTheme="minorHAnsi"/>
              </w:rPr>
            </w:pPr>
            <w:r w:rsidRPr="00C02CBA">
              <w:rPr>
                <w:rFonts w:asciiTheme="minorHAnsi" w:hAnsiTheme="minorHAnsi"/>
                <w:sz w:val="18"/>
              </w:rPr>
              <w:t>(subject to change depending on market conditions)</w:t>
            </w:r>
          </w:p>
        </w:tc>
      </w:tr>
      <w:tr w:rsidR="00452BEF" w:rsidRPr="007C7A65" w:rsidTr="00C02CBA">
        <w:trPr>
          <w:trHeight w:val="107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 xml:space="preserve">Interest </w:t>
            </w:r>
            <w:r w:rsidR="00C16CED">
              <w:rPr>
                <w:rFonts w:asciiTheme="minorHAnsi" w:hAnsiTheme="minorHAnsi"/>
              </w:rPr>
              <w:t xml:space="preserve">(Risk) </w:t>
            </w:r>
            <w:r w:rsidRPr="007C7A65">
              <w:rPr>
                <w:rFonts w:asciiTheme="minorHAnsi" w:hAnsiTheme="minorHAnsi"/>
              </w:rPr>
              <w:t>Margin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u w:val="none"/>
              </w:rPr>
              <w:t>This is relative to the customer’s credit risk grading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452BEF" w:rsidRPr="007C7A65" w:rsidRDefault="001B44DB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0.00% - 3.00%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52BEF" w:rsidRPr="007C7A65" w:rsidRDefault="00EE2B8E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0.25% – 6.5%</w:t>
            </w:r>
          </w:p>
        </w:tc>
        <w:tc>
          <w:tcPr>
            <w:tcW w:w="162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52BEF" w:rsidRPr="007C7A65" w:rsidRDefault="004907DA" w:rsidP="003B05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 – 5.</w:t>
            </w:r>
            <w:r w:rsidR="003B057E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%</w:t>
            </w:r>
          </w:p>
        </w:tc>
      </w:tr>
      <w:tr w:rsidR="007B2DB7" w:rsidRPr="000D2CE2" w:rsidTr="00064786">
        <w:trPr>
          <w:trHeight w:val="26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7B2DB7" w:rsidRPr="00C96EC1" w:rsidRDefault="007B2DB7" w:rsidP="0077523E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SMALL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7B2DB7" w:rsidRPr="00C61002" w:rsidRDefault="007B2DB7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2DB7" w:rsidRPr="000D2CE2" w:rsidTr="00C02CBA">
        <w:trPr>
          <w:trHeight w:val="114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</w:tc>
        <w:tc>
          <w:tcPr>
            <w:tcW w:w="1863" w:type="dxa"/>
            <w:gridSpan w:val="2"/>
            <w:vAlign w:val="center"/>
          </w:tcPr>
          <w:p w:rsidR="007B2DB7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Decommissioned in May 2017</w:t>
            </w:r>
          </w:p>
          <w:p w:rsidR="00772CDC" w:rsidRPr="00240411" w:rsidRDefault="00772CDC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(15.50%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- existing loans)</w:t>
            </w:r>
          </w:p>
        </w:tc>
        <w:tc>
          <w:tcPr>
            <w:tcW w:w="1710" w:type="dxa"/>
            <w:gridSpan w:val="2"/>
            <w:vAlign w:val="center"/>
          </w:tcPr>
          <w:p w:rsidR="003947D5" w:rsidRPr="003947D5" w:rsidRDefault="008307C2" w:rsidP="0077523E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7B2DB7" w:rsidRPr="00C61002" w:rsidRDefault="00121E23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% flat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AA5749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390CF1">
              <w:rPr>
                <w:rFonts w:asciiTheme="minorHAnsi" w:hAnsiTheme="minorHAnsi"/>
                <w:sz w:val="18"/>
                <w:szCs w:val="18"/>
              </w:rPr>
              <w:t xml:space="preserve">mall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Loan 1 -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15.0% p.a.</w:t>
            </w:r>
          </w:p>
          <w:p w:rsidR="007B2DB7" w:rsidRPr="00C61002" w:rsidRDefault="00AA5749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390CF1">
              <w:rPr>
                <w:rFonts w:asciiTheme="minorHAnsi" w:hAnsiTheme="minorHAnsi"/>
                <w:sz w:val="18"/>
                <w:szCs w:val="18"/>
              </w:rPr>
              <w:t xml:space="preserve">mall </w:t>
            </w:r>
            <w:r>
              <w:rPr>
                <w:rFonts w:asciiTheme="minorHAnsi" w:hAnsiTheme="minorHAnsi"/>
                <w:sz w:val="18"/>
                <w:szCs w:val="18"/>
              </w:rPr>
              <w:t>Loan 2 – 15.0% p.a.</w:t>
            </w:r>
            <w:r w:rsidR="007B2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B2DB7" w:rsidRPr="000D2CE2" w:rsidTr="00121E23">
        <w:trPr>
          <w:trHeight w:val="7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Current maximum limit </w:t>
            </w:r>
          </w:p>
        </w:tc>
        <w:tc>
          <w:tcPr>
            <w:tcW w:w="1863" w:type="dxa"/>
            <w:gridSpan w:val="2"/>
            <w:vAlign w:val="center"/>
          </w:tcPr>
          <w:p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0A7001" w:rsidRPr="00A6763E" w:rsidRDefault="008307C2" w:rsidP="000A700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7B2DB7" w:rsidRPr="00C61002" w:rsidRDefault="007B2DB7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2DB7" w:rsidRPr="00C61002" w:rsidRDefault="007B2DB7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$3,000.00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7B2DB7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$5,000</w:t>
            </w:r>
          </w:p>
          <w:p w:rsidR="00AA5749" w:rsidRPr="00C61002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$10,000</w:t>
            </w:r>
          </w:p>
        </w:tc>
      </w:tr>
      <w:tr w:rsidR="007B2DB7" w:rsidRPr="000D2CE2" w:rsidTr="00064786">
        <w:trPr>
          <w:trHeight w:val="93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pplication/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A5EB9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pproval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  </w:t>
            </w:r>
          </w:p>
          <w:p w:rsidR="007B2DB7" w:rsidRPr="00C61002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Establishment</w:t>
            </w:r>
            <w:r w:rsidR="007B2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fee 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7B2DB7" w:rsidRPr="00C61002" w:rsidRDefault="008307C2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F7F9F" w:rsidRDefault="00DF7F9F" w:rsidP="00DF7F9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0A4D" w:rsidRPr="00C61002" w:rsidRDefault="007B2DB7" w:rsidP="00DF7F9F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DF7F9F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f</w:t>
            </w:r>
            <w:r w:rsidR="00DF7F9F">
              <w:rPr>
                <w:rFonts w:asciiTheme="minorHAnsi" w:hAnsiTheme="minorHAnsi"/>
                <w:sz w:val="18"/>
                <w:szCs w:val="18"/>
              </w:rPr>
              <w:t>ee if loan approved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B2DB7" w:rsidRPr="00C61002" w:rsidRDefault="007B2D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amount approved</w:t>
            </w:r>
          </w:p>
          <w:p w:rsidR="007B2DB7" w:rsidRPr="00C61002" w:rsidRDefault="007B2DB7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1B446A" w:rsidRPr="000D2CE2" w:rsidTr="00DA76FA">
        <w:trPr>
          <w:trHeight w:val="109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Maintenance/Administration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BA359F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 flat on approved amount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Default="00AA574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$5 monthly</w:t>
            </w:r>
          </w:p>
          <w:p w:rsidR="00AA5749" w:rsidRDefault="00AA574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$10 monthly</w:t>
            </w:r>
          </w:p>
        </w:tc>
      </w:tr>
      <w:tr w:rsidR="001B446A" w:rsidRPr="000D2CE2" w:rsidTr="00064786">
        <w:trPr>
          <w:trHeight w:val="98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8307C2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1B446A" w:rsidRPr="0052715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715D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982F9E" w:rsidRDefault="001B446A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82F9E">
              <w:rPr>
                <w:rFonts w:asciiTheme="minorHAnsi" w:hAnsiTheme="minorHAnsi"/>
                <w:sz w:val="18"/>
                <w:szCs w:val="18"/>
              </w:rPr>
              <w:t>0.00 (1 party)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plus s/duty</w:t>
            </w:r>
          </w:p>
        </w:tc>
      </w:tr>
      <w:tr w:rsidR="001B446A" w:rsidRPr="000D2CE2" w:rsidTr="00C02CBA">
        <w:trPr>
          <w:trHeight w:val="548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OVERDRAFT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1B446A" w:rsidRPr="002C230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  <w:highlight w:val="red"/>
              </w:rPr>
            </w:pPr>
          </w:p>
        </w:tc>
      </w:tr>
      <w:tr w:rsidR="001B446A" w:rsidRPr="000D2CE2" w:rsidTr="00C02CBA">
        <w:trPr>
          <w:trHeight w:val="181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Interest rate </w:t>
            </w:r>
          </w:p>
        </w:tc>
        <w:tc>
          <w:tcPr>
            <w:tcW w:w="1863" w:type="dxa"/>
            <w:gridSpan w:val="2"/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Applicable to Businesses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accounts only. No longer offered on personal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accounts.</w:t>
            </w:r>
          </w:p>
          <w:p w:rsidR="001B446A" w:rsidRDefault="001B446A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8.50%</w:t>
            </w:r>
          </w:p>
        </w:tc>
        <w:tc>
          <w:tcPr>
            <w:tcW w:w="1710" w:type="dxa"/>
            <w:gridSpan w:val="2"/>
            <w:vAlign w:val="center"/>
          </w:tcPr>
          <w:p w:rsidR="00000541" w:rsidRDefault="00000541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Personal OD</w:t>
            </w:r>
            <w:r w:rsidR="009D0CD8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proofErr w:type="spellStart"/>
            <w:r w:rsidR="001B446A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</w:p>
          <w:p w:rsidR="001B446A" w:rsidRPr="00DC1B4B" w:rsidRDefault="009D0CD8" w:rsidP="009D0C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Business OD – 8.50% p.a.</w:t>
            </w:r>
          </w:p>
        </w:tc>
        <w:tc>
          <w:tcPr>
            <w:tcW w:w="1710" w:type="dxa"/>
            <w:vAlign w:val="center"/>
          </w:tcPr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10.0%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8.5%</w:t>
            </w:r>
            <w:r w:rsidR="00393D2A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:rsidTr="00C02CBA">
        <w:trPr>
          <w:trHeight w:val="177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Application/Establishment/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Approval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on approved amount, $150 minimum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Application - FREE</w:t>
            </w:r>
          </w:p>
          <w:p w:rsidR="009D0CD8" w:rsidRPr="00C61002" w:rsidRDefault="009D0CD8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Establishment:-Personal/Business – 2.0% of applied amount or $200 minimum</w:t>
            </w:r>
          </w:p>
        </w:tc>
        <w:tc>
          <w:tcPr>
            <w:tcW w:w="1710" w:type="dxa"/>
            <w:vAlign w:val="center"/>
          </w:tcPr>
          <w:p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52715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$50.00 minimum</w:t>
            </w:r>
          </w:p>
        </w:tc>
      </w:tr>
      <w:tr w:rsidR="001B446A" w:rsidRPr="000D2CE2" w:rsidTr="00C02CBA">
        <w:trPr>
          <w:trHeight w:val="5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Maintenance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p/month</w:t>
            </w:r>
          </w:p>
        </w:tc>
        <w:tc>
          <w:tcPr>
            <w:tcW w:w="1710" w:type="dxa"/>
            <w:vAlign w:val="center"/>
          </w:tcPr>
          <w:p w:rsidR="001B446A" w:rsidRDefault="00DF7F9F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</w:t>
            </w:r>
            <w:r w:rsidR="000472FE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0 monthly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C61002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monthly</w:t>
            </w:r>
          </w:p>
        </w:tc>
      </w:tr>
      <w:tr w:rsidR="00DA76FA" w:rsidRPr="000D2CE2" w:rsidTr="00AE0A26">
        <w:trPr>
          <w:trHeight w:val="558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DA76FA" w:rsidRDefault="00DA76F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:rsidTr="00AE0A26">
        <w:trPr>
          <w:trHeight w:val="6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Excess/Unarranged OD fee</w:t>
            </w:r>
          </w:p>
        </w:tc>
        <w:tc>
          <w:tcPr>
            <w:tcW w:w="1863" w:type="dxa"/>
            <w:gridSpan w:val="2"/>
          </w:tcPr>
          <w:p w:rsidR="001B446A" w:rsidRPr="00C61002" w:rsidRDefault="00DC5C35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Daily charge of 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1.5% on excess balance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C61002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1B446A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on excess</w:t>
            </w:r>
          </w:p>
          <w:p w:rsidR="00DF7F9F" w:rsidRPr="00C61002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$40.00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:rsidR="001B446A" w:rsidRPr="00DC1B4B" w:rsidRDefault="001B446A" w:rsidP="00497A08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1.5% of approved amount, $5</w:t>
            </w:r>
            <w:r w:rsidR="00497A08">
              <w:rPr>
                <w:rFonts w:asciiTheme="minorHAnsi" w:hAnsiTheme="minorHAnsi"/>
                <w:sz w:val="18"/>
                <w:szCs w:val="18"/>
              </w:rPr>
              <w:t>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.00  minimum</w:t>
            </w:r>
          </w:p>
        </w:tc>
      </w:tr>
      <w:tr w:rsidR="001B446A" w:rsidRPr="000D2CE2" w:rsidTr="00AE0A26">
        <w:trPr>
          <w:trHeight w:val="183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ervice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>
              <w:rPr>
                <w:rFonts w:asciiTheme="minorHAnsi" w:hAnsiTheme="minorHAnsi"/>
                <w:sz w:val="18"/>
                <w:szCs w:val="18"/>
              </w:rPr>
              <w:t>125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on limit or overdraft balances whichever is higher. $15.00 minimum (OD Line Fee)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0.0% on principal amount p/month</w:t>
            </w:r>
          </w:p>
        </w:tc>
        <w:tc>
          <w:tcPr>
            <w:tcW w:w="1710" w:type="dxa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0.25% per quarter when OD is operating as arranged.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0.5</w:t>
            </w:r>
            <w:r w:rsidR="002948A3">
              <w:rPr>
                <w:rFonts w:asciiTheme="minorHAnsi" w:hAnsiTheme="minorHAnsi"/>
                <w:sz w:val="18"/>
                <w:szCs w:val="18"/>
              </w:rPr>
              <w:t>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per quarter if operating above approved limit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982F9E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1B446A" w:rsidRPr="000D2CE2" w:rsidTr="00064786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 Default rate</w:t>
            </w:r>
            <w:r w:rsidR="003B057E">
              <w:rPr>
                <w:rFonts w:asciiTheme="minorHAnsi" w:hAnsiTheme="minorHAnsi"/>
                <w:sz w:val="18"/>
                <w:szCs w:val="18"/>
              </w:rPr>
              <w:t xml:space="preserve"> / Penalty interest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  <w:tc>
          <w:tcPr>
            <w:tcW w:w="1710" w:type="dxa"/>
            <w:gridSpan w:val="2"/>
            <w:vAlign w:val="center"/>
          </w:tcPr>
          <w:p w:rsidR="009D0CD8" w:rsidRDefault="009D0CD8" w:rsidP="001B4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3.0%</w:t>
            </w:r>
            <w:r w:rsidR="008307C2">
              <w:rPr>
                <w:sz w:val="18"/>
                <w:szCs w:val="18"/>
              </w:rPr>
              <w:t xml:space="preserve"> on excess over approved amount</w:t>
            </w:r>
            <w:r>
              <w:rPr>
                <w:sz w:val="18"/>
                <w:szCs w:val="18"/>
              </w:rPr>
              <w:t xml:space="preserve"> - Accounts with limits</w:t>
            </w:r>
          </w:p>
          <w:p w:rsidR="001B446A" w:rsidRDefault="001B446A" w:rsidP="001B4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18.0% p.a.</w:t>
            </w:r>
            <w:r w:rsidR="009D0CD8">
              <w:rPr>
                <w:sz w:val="18"/>
                <w:szCs w:val="18"/>
              </w:rPr>
              <w:t xml:space="preserve"> </w:t>
            </w:r>
            <w:r w:rsidR="00EF345B">
              <w:rPr>
                <w:sz w:val="18"/>
                <w:szCs w:val="18"/>
              </w:rPr>
              <w:t xml:space="preserve">on excess </w:t>
            </w:r>
            <w:r w:rsidR="009D0CD8">
              <w:rPr>
                <w:sz w:val="18"/>
                <w:szCs w:val="18"/>
              </w:rPr>
              <w:t>– Accounts without limits</w:t>
            </w:r>
          </w:p>
        </w:tc>
        <w:tc>
          <w:tcPr>
            <w:tcW w:w="1710" w:type="dxa"/>
            <w:vAlign w:val="center"/>
          </w:tcPr>
          <w:p w:rsidR="001B446A" w:rsidRPr="0006075C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</w:tr>
      <w:tr w:rsidR="001B446A" w:rsidRPr="000D2CE2" w:rsidTr="00AE7003">
        <w:trPr>
          <w:trHeight w:val="646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 Annual renewal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6EC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DC1B4B" w:rsidRDefault="001B446A" w:rsidP="001B446A">
            <w:pPr>
              <w:jc w:val="center"/>
              <w:rPr>
                <w:sz w:val="18"/>
                <w:szCs w:val="18"/>
              </w:rPr>
            </w:pPr>
            <w:r w:rsidRPr="00DC1B4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il</w:t>
            </w:r>
          </w:p>
        </w:tc>
        <w:tc>
          <w:tcPr>
            <w:tcW w:w="1710" w:type="dxa"/>
            <w:vAlign w:val="center"/>
          </w:tcPr>
          <w:p w:rsidR="001B446A" w:rsidRPr="00C61002" w:rsidRDefault="001B446A" w:rsidP="002948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of full 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 minimum)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Personal</w:t>
            </w:r>
          </w:p>
          <w:p w:rsidR="00497A08" w:rsidRPr="00B85C39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Business</w:t>
            </w:r>
          </w:p>
        </w:tc>
      </w:tr>
      <w:tr w:rsidR="001B446A" w:rsidRPr="000D2CE2" w:rsidTr="00AE7003">
        <w:trPr>
          <w:trHeight w:val="658"/>
        </w:trPr>
        <w:tc>
          <w:tcPr>
            <w:tcW w:w="2907" w:type="dxa"/>
            <w:tcBorders>
              <w:left w:val="thinThickSmallGap" w:sz="24" w:space="0" w:color="auto"/>
            </w:tcBorders>
          </w:tcPr>
          <w:p w:rsidR="001B446A" w:rsidRPr="00CD2FBB" w:rsidRDefault="001B446A" w:rsidP="001B446A">
            <w:pPr>
              <w:pStyle w:val="ListParagraph"/>
              <w:ind w:left="99" w:hanging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CD2FBB">
              <w:rPr>
                <w:rFonts w:asciiTheme="minorHAnsi" w:hAnsiTheme="minorHAnsi"/>
                <w:sz w:val="18"/>
                <w:szCs w:val="18"/>
              </w:rPr>
              <w:t>Unused limit fee (based on the unutilized portion of the overdraft limit)</w:t>
            </w:r>
          </w:p>
        </w:tc>
        <w:tc>
          <w:tcPr>
            <w:tcW w:w="1863" w:type="dxa"/>
            <w:gridSpan w:val="2"/>
          </w:tcPr>
          <w:p w:rsidR="001B446A" w:rsidRPr="00831FA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831FA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1FA7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:rsidTr="00064786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</w:t>
            </w:r>
            <w:r w:rsidRPr="00C96EC1">
              <w:rPr>
                <w:rFonts w:asciiTheme="minorHAnsi" w:hAnsiTheme="minorHAnsi"/>
                <w:b/>
              </w:rPr>
              <w:t xml:space="preserve">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:rsidTr="00064786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446A" w:rsidRPr="007C7A65" w:rsidRDefault="001B446A" w:rsidP="001B446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color w:val="0070C0"/>
              </w:rPr>
            </w:pPr>
            <w:r w:rsidRPr="007C7A65">
              <w:rPr>
                <w:rFonts w:asciiTheme="minorHAnsi" w:hAnsiTheme="minorHAnsi"/>
                <w:b/>
                <w:color w:val="0070C0"/>
              </w:rPr>
              <w:t>PERSONAL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:rsidTr="00AE7003">
        <w:trPr>
          <w:trHeight w:val="2199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ending rate</w:t>
            </w:r>
          </w:p>
        </w:tc>
        <w:tc>
          <w:tcPr>
            <w:tcW w:w="1863" w:type="dxa"/>
            <w:gridSpan w:val="2"/>
            <w:vAlign w:val="center"/>
          </w:tcPr>
          <w:p w:rsidR="001B446A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12.50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Secured</w:t>
            </w:r>
          </w:p>
          <w:p w:rsidR="00772CDC" w:rsidRPr="00831FA7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15.50%p.a - Unsecured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EF345B" w:rsidP="001B4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Loan Unsecured (PLU) - </w:t>
            </w:r>
            <w:r w:rsidR="001B446A">
              <w:rPr>
                <w:sz w:val="18"/>
                <w:szCs w:val="18"/>
              </w:rPr>
              <w:t>15.0%</w:t>
            </w:r>
            <w:r w:rsidR="00DE061F">
              <w:rPr>
                <w:sz w:val="18"/>
                <w:szCs w:val="18"/>
              </w:rPr>
              <w:t xml:space="preserve"> (fixed)</w:t>
            </w:r>
          </w:p>
          <w:p w:rsidR="001B446A" w:rsidRDefault="00EF345B" w:rsidP="001B4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Asset Loan (PAL) - </w:t>
            </w:r>
            <w:r w:rsidR="001B446A" w:rsidRPr="00DC1B4B">
              <w:rPr>
                <w:sz w:val="18"/>
                <w:szCs w:val="18"/>
              </w:rPr>
              <w:t>12.95%</w:t>
            </w:r>
            <w:r w:rsidR="00DE061F">
              <w:rPr>
                <w:sz w:val="18"/>
                <w:szCs w:val="18"/>
              </w:rPr>
              <w:t xml:space="preserve"> (fixed)</w:t>
            </w:r>
            <w:r w:rsidR="001B446A" w:rsidRPr="00DC1B4B">
              <w:rPr>
                <w:sz w:val="18"/>
                <w:szCs w:val="18"/>
              </w:rPr>
              <w:t xml:space="preserve"> </w:t>
            </w:r>
          </w:p>
          <w:p w:rsidR="001B446A" w:rsidRPr="00986F99" w:rsidRDefault="00AE0A26" w:rsidP="00AE7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Property Investment </w:t>
            </w:r>
            <w:r w:rsidR="00EF345B">
              <w:rPr>
                <w:sz w:val="18"/>
                <w:szCs w:val="18"/>
              </w:rPr>
              <w:t xml:space="preserve">(PPI) </w:t>
            </w:r>
            <w:r>
              <w:rPr>
                <w:sz w:val="18"/>
                <w:szCs w:val="18"/>
              </w:rPr>
              <w:t>– 9.45%</w:t>
            </w:r>
            <w:r w:rsidR="00DE061F">
              <w:rPr>
                <w:sz w:val="18"/>
                <w:szCs w:val="18"/>
              </w:rPr>
              <w:t xml:space="preserve"> (variable)</w:t>
            </w:r>
          </w:p>
        </w:tc>
        <w:tc>
          <w:tcPr>
            <w:tcW w:w="1710" w:type="dxa"/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Variable, depend on security &amp; servicing ability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15.0%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:rsidTr="00C02CBA">
        <w:trPr>
          <w:trHeight w:val="114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Maximum limit for Personal loan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,000 unsecured</w:t>
            </w:r>
          </w:p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$40,000 secured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 - 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6A27F1">
              <w:rPr>
                <w:rFonts w:asciiTheme="minorHAnsi" w:hAnsiTheme="minorHAnsi"/>
                <w:sz w:val="18"/>
                <w:szCs w:val="18"/>
              </w:rPr>
              <w:t>20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,000</w:t>
            </w:r>
          </w:p>
          <w:p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PAL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No limit (subject to qualifying criteria)</w:t>
            </w:r>
          </w:p>
          <w:p w:rsidR="00386644" w:rsidRPr="00DC1B4B" w:rsidRDefault="00AE0A26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PPI – Nil</w:t>
            </w:r>
          </w:p>
        </w:tc>
        <w:tc>
          <w:tcPr>
            <w:tcW w:w="1710" w:type="dxa"/>
            <w:vAlign w:val="center"/>
          </w:tcPr>
          <w:p w:rsidR="00DF7F9F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Secured – no limit subject to criteria</w:t>
            </w:r>
          </w:p>
          <w:p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Unsecured - $10,000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$20,000</w:t>
            </w:r>
          </w:p>
        </w:tc>
      </w:tr>
      <w:tr w:rsidR="001B446A" w:rsidRPr="000D2CE2" w:rsidTr="00C02CBA">
        <w:trPr>
          <w:trHeight w:val="89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 xml:space="preserve">Application/Establishment/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1B446A" w:rsidRPr="009653AF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>Approval fee</w:t>
            </w:r>
          </w:p>
        </w:tc>
        <w:tc>
          <w:tcPr>
            <w:tcW w:w="1863" w:type="dxa"/>
            <w:gridSpan w:val="2"/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1.50% approved amount, min $150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386644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PLU/PAL/PPI -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2.0% of appli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$200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minimum</w:t>
            </w:r>
          </w:p>
          <w:p w:rsidR="00386644" w:rsidRPr="00240411" w:rsidRDefault="00386644" w:rsidP="00AE7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52715D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:rsidTr="00C02CBA">
        <w:trPr>
          <w:trHeight w:val="7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Administration/Maintenance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0 – 4,999 = $5</w:t>
            </w:r>
          </w:p>
          <w:p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5,000 – 49,999 = $10</w:t>
            </w:r>
          </w:p>
          <w:p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 xml:space="preserve">per month </w:t>
            </w:r>
          </w:p>
        </w:tc>
        <w:tc>
          <w:tcPr>
            <w:tcW w:w="1710" w:type="dxa"/>
            <w:gridSpan w:val="2"/>
            <w:vAlign w:val="center"/>
          </w:tcPr>
          <w:p w:rsidR="00AE0A26" w:rsidRPr="001017FD" w:rsidRDefault="00386644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PLU/PAL/PPI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of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monthly principal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FA068F" w:rsidRDefault="001B446A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B057E">
              <w:rPr>
                <w:rFonts w:asciiTheme="minorHAnsi" w:hAnsiTheme="minorHAnsi"/>
                <w:sz w:val="18"/>
                <w:szCs w:val="18"/>
              </w:rPr>
              <w:t>5</w:t>
            </w:r>
            <w:r w:rsidR="00497A08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monthly</w:t>
            </w:r>
          </w:p>
        </w:tc>
      </w:tr>
      <w:tr w:rsidR="001B446A" w:rsidRPr="000D2CE2" w:rsidTr="00C02CBA">
        <w:trPr>
          <w:trHeight w:val="728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 to Other Big Loans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E412B2" w:rsidRDefault="001B446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90CF1">
              <w:rPr>
                <w:rFonts w:asciiTheme="minorHAnsi" w:hAnsiTheme="minorHAnsi"/>
                <w:sz w:val="18"/>
                <w:szCs w:val="18"/>
              </w:rPr>
              <w:t>40</w:t>
            </w:r>
            <w:r w:rsidR="00497A08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0CF1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 party</w:t>
            </w:r>
            <w:r w:rsidR="00390CF1">
              <w:rPr>
                <w:rFonts w:asciiTheme="minorHAnsi" w:hAnsiTheme="minorHAnsi"/>
                <w:sz w:val="18"/>
                <w:szCs w:val="18"/>
              </w:rPr>
              <w:t>), $50 (more than three)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+ s</w:t>
            </w:r>
            <w:r w:rsidR="00AE0A26">
              <w:rPr>
                <w:rFonts w:asciiTheme="minorHAnsi" w:hAnsiTheme="minorHAnsi"/>
                <w:sz w:val="18"/>
                <w:szCs w:val="18"/>
              </w:rPr>
              <w:t>/</w:t>
            </w:r>
            <w:r w:rsidR="00497A08">
              <w:rPr>
                <w:rFonts w:asciiTheme="minorHAnsi" w:hAnsiTheme="minorHAnsi"/>
                <w:sz w:val="18"/>
                <w:szCs w:val="18"/>
              </w:rPr>
              <w:t>duty</w:t>
            </w:r>
          </w:p>
        </w:tc>
      </w:tr>
      <w:tr w:rsidR="006B295E" w:rsidRPr="006B295E" w:rsidTr="00C02CBA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6B295E" w:rsidRPr="006B295E" w:rsidRDefault="006B295E" w:rsidP="006B295E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6. Penalty fee</w:t>
            </w:r>
          </w:p>
        </w:tc>
        <w:tc>
          <w:tcPr>
            <w:tcW w:w="1863" w:type="dxa"/>
            <w:gridSpan w:val="2"/>
            <w:vAlign w:val="center"/>
          </w:tcPr>
          <w:p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AE0A26" w:rsidRPr="006B295E" w:rsidRDefault="00386644" w:rsidP="00C02CB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PLU/PAL/PPI - 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on actual interest to be charged on arrears; charged after 7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  <w:vertAlign w:val="superscript"/>
              </w:rPr>
              <w:t>th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day of arrears.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6B295E" w:rsidRPr="006B295E" w:rsidRDefault="003B057E" w:rsidP="003B057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</w:p>
        </w:tc>
      </w:tr>
      <w:tr w:rsidR="001B446A" w:rsidRPr="000D2CE2" w:rsidTr="00DA76FA">
        <w:trPr>
          <w:trHeight w:val="46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0202" w:rsidRDefault="00627999" w:rsidP="001B446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lastRenderedPageBreak/>
              <w:t xml:space="preserve">OTHER BIG </w:t>
            </w:r>
            <w:r w:rsidR="001B446A" w:rsidRPr="00C60202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LOANS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:rsidTr="00D77BB9">
        <w:trPr>
          <w:trHeight w:val="4051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900BB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 w:rsidRPr="00C900BB">
              <w:rPr>
                <w:rFonts w:asciiTheme="minorHAnsi" w:hAnsiTheme="minorHAnsi"/>
                <w:sz w:val="18"/>
                <w:szCs w:val="18"/>
              </w:rPr>
              <w:t>Interest Rates</w:t>
            </w:r>
          </w:p>
          <w:p w:rsidR="001B446A" w:rsidRDefault="001B446A" w:rsidP="001B446A">
            <w:pPr>
              <w:pStyle w:val="ListParagraph"/>
              <w:numPr>
                <w:ilvl w:val="0"/>
                <w:numId w:val="25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C900BB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>/General Finance</w:t>
            </w:r>
          </w:p>
          <w:p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C639F3" w:rsidRPr="00C900BB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900BB" w:rsidRDefault="001B446A" w:rsidP="001B446A">
            <w:pPr>
              <w:pStyle w:val="ListParagraph"/>
              <w:numPr>
                <w:ilvl w:val="0"/>
                <w:numId w:val="25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</w:t>
            </w:r>
          </w:p>
        </w:tc>
        <w:tc>
          <w:tcPr>
            <w:tcW w:w="1863" w:type="dxa"/>
            <w:gridSpan w:val="2"/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a). Residential property investment loan – VARIABLE</w:t>
            </w:r>
          </w:p>
          <w:p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b). Term Loan – VARIABLE</w:t>
            </w:r>
          </w:p>
          <w:p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c). Lease Finance – Current Leasing Rate (fixed)</w:t>
            </w: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8.49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E7003" w:rsidRDefault="00AE7003" w:rsidP="001B4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Leases (FL) – 10.25% p.a. (fixed)</w:t>
            </w:r>
          </w:p>
          <w:p w:rsidR="00AE7003" w:rsidRDefault="00AE7003" w:rsidP="001B446A">
            <w:pPr>
              <w:jc w:val="center"/>
              <w:rPr>
                <w:sz w:val="18"/>
                <w:szCs w:val="18"/>
              </w:rPr>
            </w:pPr>
          </w:p>
          <w:p w:rsidR="001B446A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Tailored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 (TBL)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8.5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AE0A26">
              <w:rPr>
                <w:rFonts w:asciiTheme="minorHAnsi" w:hAnsiTheme="minorHAnsi"/>
                <w:sz w:val="18"/>
                <w:szCs w:val="18"/>
              </w:rPr>
              <w:t>% p.a.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(variable)</w:t>
            </w:r>
          </w:p>
          <w:p w:rsidR="00AE0A26" w:rsidRDefault="00AE0A26" w:rsidP="00AE0A2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E7003" w:rsidRDefault="001B446A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</w:t>
            </w:r>
            <w:r w:rsidR="00AE7003">
              <w:rPr>
                <w:rFonts w:asciiTheme="minorHAnsi" w:hAnsiTheme="minorHAnsi"/>
                <w:sz w:val="18"/>
                <w:szCs w:val="18"/>
              </w:rPr>
              <w:t xml:space="preserve">me Loan Mortgage (HLM) - 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8.</w:t>
            </w:r>
            <w:r w:rsidR="00AE7003">
              <w:rPr>
                <w:rFonts w:asciiTheme="minorHAnsi" w:hAnsiTheme="minorHAnsi"/>
                <w:sz w:val="18"/>
                <w:szCs w:val="18"/>
              </w:rPr>
              <w:t>95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% p.a.</w:t>
            </w:r>
            <w:r w:rsidR="006B29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7003">
              <w:rPr>
                <w:rFonts w:asciiTheme="minorHAnsi" w:hAnsiTheme="minorHAnsi"/>
                <w:sz w:val="18"/>
                <w:szCs w:val="18"/>
              </w:rPr>
              <w:t>(variable)</w:t>
            </w:r>
          </w:p>
          <w:p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 Professional (HLP):</w:t>
            </w:r>
          </w:p>
          <w:p w:rsidR="001B446A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 1</w:t>
            </w:r>
            <w:r>
              <w:rPr>
                <w:rFonts w:asciiTheme="minorHAnsi" w:hAnsiTheme="minorHAnsi"/>
                <w:sz w:val="18"/>
                <w:szCs w:val="18"/>
              </w:rPr>
              <w:t>:-  8.0% fixed for 1 year then 8.50% variable thereafter; or</w:t>
            </w:r>
          </w:p>
          <w:p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 2</w:t>
            </w:r>
            <w:r>
              <w:rPr>
                <w:rFonts w:asciiTheme="minorHAnsi" w:hAnsiTheme="minorHAnsi"/>
                <w:sz w:val="18"/>
                <w:szCs w:val="18"/>
              </w:rPr>
              <w:t>:- 8.20% fixed for 2 years then 8.50% variable thereafter</w:t>
            </w:r>
          </w:p>
          <w:p w:rsidR="00AE7003" w:rsidRPr="006B295E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446A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10.0% base rate subject to risk criteria</w:t>
            </w:r>
          </w:p>
          <w:p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8.25% fixed for 2 years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12.00%</w:t>
            </w: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B057E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.00%</w:t>
            </w:r>
          </w:p>
          <w:p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Vehicle Loans – 12.0%</w:t>
            </w:r>
          </w:p>
        </w:tc>
      </w:tr>
      <w:tr w:rsidR="001B446A" w:rsidRPr="000D2CE2" w:rsidTr="00AE0A26">
        <w:trPr>
          <w:trHeight w:val="129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Application/Approval fee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1. Business loan/Gen Finance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2. Home loan</w:t>
            </w:r>
          </w:p>
        </w:tc>
        <w:tc>
          <w:tcPr>
            <w:tcW w:w="1863" w:type="dxa"/>
            <w:gridSpan w:val="2"/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approval amount, min $375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1.5% approval amount, min $300 </w:t>
            </w:r>
          </w:p>
        </w:tc>
        <w:tc>
          <w:tcPr>
            <w:tcW w:w="1710" w:type="dxa"/>
            <w:gridSpan w:val="2"/>
            <w:vAlign w:val="center"/>
          </w:tcPr>
          <w:p w:rsidR="00AE7003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:rsidR="009A761F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 xml:space="preserve">2.0% of </w:t>
            </w:r>
            <w:r>
              <w:rPr>
                <w:rFonts w:asciiTheme="minorHAnsi" w:hAnsiTheme="minorHAnsi"/>
                <w:sz w:val="18"/>
                <w:szCs w:val="18"/>
              </w:rPr>
              <w:t>total approved loan</w:t>
            </w:r>
          </w:p>
          <w:p w:rsidR="001B446A" w:rsidRPr="00DC1B4B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HLM/HLP – 2.0% of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applied amount or $200 minimum</w:t>
            </w:r>
          </w:p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$150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1.5% </w:t>
            </w:r>
            <w:r>
              <w:rPr>
                <w:rFonts w:asciiTheme="minorHAnsi" w:hAnsiTheme="minorHAnsi"/>
                <w:sz w:val="18"/>
                <w:szCs w:val="18"/>
              </w:rPr>
              <w:t>of amount approved</w:t>
            </w:r>
          </w:p>
          <w:p w:rsidR="001B446A" w:rsidRPr="00C61002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:rsidTr="00D77BB9">
        <w:trPr>
          <w:trHeight w:val="21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Loans Admin/Maintenance fee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863" w:type="dxa"/>
            <w:gridSpan w:val="2"/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0 - 4,999 = $5.00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 - 49,999 = $10.00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 - 149,99 = $15.00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p/month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(Business/Gen Fin)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Housing = Nil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TBL/HLM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</w:t>
            </w:r>
            <w:r>
              <w:rPr>
                <w:rFonts w:asciiTheme="minorHAnsi" w:hAnsiTheme="minorHAnsi"/>
                <w:sz w:val="18"/>
                <w:szCs w:val="18"/>
              </w:rPr>
              <w:t>of monthly principal</w:t>
            </w:r>
          </w:p>
          <w:p w:rsidR="009A761F" w:rsidRPr="00C61002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HLP/FL - Nil</w:t>
            </w:r>
          </w:p>
        </w:tc>
        <w:tc>
          <w:tcPr>
            <w:tcW w:w="1710" w:type="dxa"/>
            <w:vAlign w:val="center"/>
          </w:tcPr>
          <w:p w:rsidR="001B446A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.0% p.a. on approved amount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5K-49,999 = $10.00 monthly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50K-149,999 = $15.00 monthly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monthly</w:t>
            </w:r>
          </w:p>
        </w:tc>
      </w:tr>
      <w:tr w:rsidR="001B446A" w:rsidRPr="000D2CE2" w:rsidTr="00C02CBA">
        <w:trPr>
          <w:trHeight w:val="2492"/>
        </w:trPr>
        <w:tc>
          <w:tcPr>
            <w:tcW w:w="9810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</w:tcPr>
          <w:p w:rsidR="001B446A" w:rsidRPr="00C61002" w:rsidRDefault="001B446A" w:rsidP="001B446A">
            <w:pPr>
              <w:pStyle w:val="Heading5"/>
              <w:rPr>
                <w:rFonts w:asciiTheme="minorHAnsi" w:hAnsiTheme="minorHAnsi"/>
                <w:b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NOTES </w:t>
            </w:r>
          </w:p>
          <w:p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All banks’ lending rates are calculated daily and debited or charged to the customers loan or overdraft account on a monthly basis.</w:t>
            </w:r>
          </w:p>
          <w:p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Risk margins are based upon customer</w:t>
            </w:r>
            <w:r w:rsidR="000D3176">
              <w:rPr>
                <w:rFonts w:asciiTheme="minorHAnsi" w:hAnsiTheme="minorHAnsi"/>
                <w:sz w:val="18"/>
                <w:szCs w:val="18"/>
              </w:rPr>
              <w:t>’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 loan grade and are added to the base lending rate to ascertain the applicable interest rate.</w:t>
            </w:r>
          </w:p>
          <w:p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Small loans are mainly consumption type loans that banks approve up to a certain limit and interest rates are calculated on a flat rate basis. The effective interest rate would be much higher than the figure shown. (For more information, customers may consult their banks).</w:t>
            </w:r>
          </w:p>
          <w:p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Default rate is charged above the applicable interest rate on default loans/overdrafts accounts (i.e. base rate plus risk margin plus default rate).</w:t>
            </w:r>
          </w:p>
        </w:tc>
      </w:tr>
      <w:tr w:rsidR="001B446A" w:rsidRPr="000D2CE2" w:rsidTr="00C02CBA">
        <w:trPr>
          <w:trHeight w:val="41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Documentation fee</w:t>
            </w:r>
          </w:p>
        </w:tc>
        <w:tc>
          <w:tcPr>
            <w:tcW w:w="1773" w:type="dxa"/>
            <w:vAlign w:val="center"/>
          </w:tcPr>
          <w:p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240411" w:rsidRDefault="00BD4F6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1B446A" w:rsidRPr="000D2CE2" w:rsidTr="00C02CBA">
        <w:trPr>
          <w:trHeight w:val="35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a. Loan agreement</w:t>
            </w:r>
          </w:p>
        </w:tc>
        <w:tc>
          <w:tcPr>
            <w:tcW w:w="1773" w:type="dxa"/>
            <w:vAlign w:val="center"/>
          </w:tcPr>
          <w:p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222EE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2EE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:rsidTr="00C02CBA">
        <w:trPr>
          <w:trHeight w:val="62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D43B1D" w:rsidRDefault="00D43B1D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r w:rsidR="001B446A" w:rsidRPr="00D43B1D">
              <w:rPr>
                <w:rFonts w:asciiTheme="minorHAnsi" w:hAnsiTheme="minorHAnsi"/>
                <w:sz w:val="18"/>
                <w:szCs w:val="18"/>
              </w:rPr>
              <w:t>preparation of security</w:t>
            </w:r>
          </w:p>
          <w:p w:rsidR="006A27F1" w:rsidRPr="006A27F1" w:rsidRDefault="006A27F1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Setting bank priority</w:t>
            </w:r>
          </w:p>
        </w:tc>
        <w:tc>
          <w:tcPr>
            <w:tcW w:w="1773" w:type="dxa"/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Refer to Solicitor</w:t>
            </w:r>
          </w:p>
        </w:tc>
        <w:tc>
          <w:tcPr>
            <w:tcW w:w="1710" w:type="dxa"/>
            <w:gridSpan w:val="2"/>
          </w:tcPr>
          <w:p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$25.00</w:t>
            </w:r>
            <w:r w:rsidR="006A27F1">
              <w:rPr>
                <w:rFonts w:asciiTheme="minorHAnsi" w:hAnsiTheme="minorHAnsi"/>
                <w:sz w:val="18"/>
                <w:szCs w:val="18"/>
              </w:rPr>
              <w:t xml:space="preserve"> security over term deposit</w:t>
            </w:r>
          </w:p>
          <w:p w:rsidR="001B446A" w:rsidRPr="00240411" w:rsidRDefault="001B446A" w:rsidP="006A27F1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800" w:type="dxa"/>
            <w:gridSpan w:val="2"/>
          </w:tcPr>
          <w:p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1B446A" w:rsidRPr="000D2CE2" w:rsidTr="00C02CBA">
        <w:trPr>
          <w:trHeight w:val="48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d. Insurance policies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BD4F6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per item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per item</w:t>
            </w:r>
          </w:p>
        </w:tc>
      </w:tr>
      <w:tr w:rsidR="00DA76FA" w:rsidRPr="000D2CE2" w:rsidTr="00D77BB9">
        <w:trPr>
          <w:trHeight w:val="416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76FA" w:rsidRPr="00C61002" w:rsidRDefault="00DA76F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:rsidTr="000A10F5">
        <w:trPr>
          <w:trHeight w:val="1367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e. Guarantees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BD4F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guarantee</w:t>
            </w:r>
            <w:r w:rsidR="00BD4F6D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$75.00 (2 parties)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$90.00 (3 parties)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$120.00 (4 parties or more)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$40.00 (1 party)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(more than 3 parties) plus stamp duty</w:t>
            </w:r>
          </w:p>
        </w:tc>
      </w:tr>
      <w:tr w:rsidR="006A27F1" w:rsidRPr="000D2CE2" w:rsidTr="00DA76FA">
        <w:trPr>
          <w:trHeight w:val="53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A27F1" w:rsidRPr="00C61002" w:rsidRDefault="006A27F1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f. Witnessing fee (solicitor)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6A27F1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216A3C">
        <w:trPr>
          <w:trHeight w:val="197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Discharge fee under bank-seal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$300.00 to arrange discharge of any security by solicitor</w:t>
            </w:r>
          </w:p>
          <w:p w:rsidR="0040656F" w:rsidRPr="001017FD" w:rsidRDefault="0040656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 bank discharge fee</w:t>
            </w:r>
          </w:p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to arrange discharge of any security by solicitor</w:t>
            </w:r>
          </w:p>
          <w:p w:rsidR="00D43B1D" w:rsidRPr="001017F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when preparing notice of demand (all costs including plaintiff’s fee)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$75.00 bank discharge documentation</w:t>
            </w:r>
          </w:p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1B446A" w:rsidRPr="000D2CE2" w:rsidTr="00D77BB9">
        <w:trPr>
          <w:trHeight w:val="5258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Serving demand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$20.00 when preparing notice of demand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D43B1D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D43B1D">
              <w:rPr>
                <w:rFonts w:asciiTheme="minorHAnsi" w:hAnsiTheme="minorHAnsi"/>
                <w:sz w:val="18"/>
                <w:szCs w:val="18"/>
              </w:rPr>
              <w:t>for local purposes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0472FE">
              <w:rPr>
                <w:rFonts w:asciiTheme="minorHAnsi" w:hAnsiTheme="minorHAnsi"/>
                <w:sz w:val="18"/>
                <w:szCs w:val="18"/>
              </w:rPr>
              <w:t>20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when preparing notice of demand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Town Area: Zone # 1 - $20.00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Vailele</w:t>
            </w:r>
            <w:proofErr w:type="spellEnd"/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Vaitele</w:t>
            </w:r>
            <w:proofErr w:type="spellEnd"/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Vaoala</w:t>
            </w:r>
            <w:proofErr w:type="spellEnd"/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Apia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Siusega</w:t>
            </w:r>
            <w:proofErr w:type="spellEnd"/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2 - $30.00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Letogo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Falefa</w:t>
            </w:r>
            <w:proofErr w:type="spellEnd"/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Saina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Mulifanua</w:t>
            </w:r>
            <w:proofErr w:type="spellEnd"/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3 - $40.00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Falefa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Atu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Aleipata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Atu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Falealili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Atu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Safata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Mulifanua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agai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atu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Falelatai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ma le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Atu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Lefaga</w:t>
            </w:r>
            <w:proofErr w:type="spellEnd"/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Vaoala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Tiavi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Siumu</w:t>
            </w:r>
            <w:proofErr w:type="spellEnd"/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Siusega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Aleisa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Lefaga</w:t>
            </w:r>
            <w:proofErr w:type="spellEnd"/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#4 - $60.00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Manono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Tai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Savaii</w:t>
            </w:r>
          </w:p>
        </w:tc>
      </w:tr>
      <w:tr w:rsidR="001B446A" w:rsidRPr="000D2CE2" w:rsidTr="00D77BB9">
        <w:trPr>
          <w:trHeight w:val="723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Unpaid transfer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$7.50 unpaid transfer to account of third party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D82BA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:rsidTr="00064786">
        <w:trPr>
          <w:trHeight w:val="35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Information service fee (credit 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check)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D77BB9">
        <w:trPr>
          <w:trHeight w:val="81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Opinion fee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406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 overseas request</w:t>
            </w:r>
            <w:r w:rsidR="00BD4F6D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$30.00 in currency of country requesting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1B446A" w:rsidRPr="000D2CE2" w:rsidTr="00216A3C">
        <w:trPr>
          <w:trHeight w:val="159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890583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  <w:r w:rsidRPr="00741D4A">
              <w:rPr>
                <w:rFonts w:asciiTheme="minorHAnsi" w:hAnsiTheme="minorHAnsi"/>
                <w:sz w:val="18"/>
                <w:szCs w:val="18"/>
              </w:rPr>
              <w:t>Default/Excess rate</w:t>
            </w:r>
          </w:p>
        </w:tc>
        <w:tc>
          <w:tcPr>
            <w:tcW w:w="1773" w:type="dxa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3.0%p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1710" w:type="dxa"/>
            <w:gridSpan w:val="2"/>
            <w:vAlign w:val="center"/>
          </w:tcPr>
          <w:p w:rsidR="00D43B1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:rsidR="001B446A" w:rsidRPr="00C61002" w:rsidRDefault="00D43B1D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HLM/HLP/TBL -3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on actu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l interest to be charged on arrears; after 7</w:t>
            </w:r>
            <w:r w:rsidRPr="00D43B1D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day of arrears.</w:t>
            </w:r>
          </w:p>
        </w:tc>
        <w:tc>
          <w:tcPr>
            <w:tcW w:w="1800" w:type="dxa"/>
            <w:gridSpan w:val="2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3.0% p.a.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</w:t>
            </w:r>
            <w:r>
              <w:rPr>
                <w:rFonts w:asciiTheme="minorHAnsi" w:hAnsiTheme="minorHAnsi"/>
                <w:sz w:val="18"/>
                <w:szCs w:val="18"/>
              </w:rPr>
              <w:t>enalty fee</w:t>
            </w:r>
          </w:p>
        </w:tc>
      </w:tr>
      <w:tr w:rsidR="001B446A" w:rsidRPr="000D2CE2" w:rsidTr="00064786">
        <w:trPr>
          <w:trHeight w:val="422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 Loan arrears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DC1B4B" w:rsidRDefault="001B446A" w:rsidP="004E6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$10.00 payable after 7 days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240411" w:rsidRDefault="00216A3C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:rsidTr="00DA76F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76FA" w:rsidRDefault="00DA76F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:rsidTr="00064786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Annual renewal fee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as arranged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outside 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    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$100.00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business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for personal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limit,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497A08" w:rsidRDefault="00497A08" w:rsidP="00497A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1.25% 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>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renewal, $40.00 minimum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46A"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:rsidTr="00CA148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 Loan restructure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779A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of balance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CA148A" w:rsidRDefault="00D77BB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2FE" w:rsidRDefault="002948A3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0472FE">
              <w:rPr>
                <w:rFonts w:asciiTheme="minorHAnsi" w:hAnsiTheme="minorHAnsi"/>
                <w:sz w:val="18"/>
                <w:szCs w:val="18"/>
              </w:rPr>
              <w:t>% of approved amount.</w:t>
            </w:r>
          </w:p>
          <w:p w:rsidR="001B446A" w:rsidRPr="008B14B5" w:rsidRDefault="000472FE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 Commitment or holding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1.0% of undrawn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amt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(if loan is undrawn in 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mths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after a/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tance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letter of offer)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15. Searches of Government 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records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Titles Office - $5.00</w:t>
            </w:r>
          </w:p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Companies Office - $5.00</w:t>
            </w:r>
          </w:p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Photocopy per page - $5.00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D0458F">
        <w:trPr>
          <w:trHeight w:val="467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Inspection of land valuation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779A1" w:rsidRDefault="004E623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Based on quotation from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valuer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on the ANZ panel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A (Town Area) $50.00</w:t>
            </w:r>
          </w:p>
          <w:p w:rsidR="00583237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B (Urban Area) $100.00</w:t>
            </w:r>
          </w:p>
          <w:p w:rsidR="00583237" w:rsidRPr="00B85C39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Zone C (Rural Area) $150.00 </w:t>
            </w:r>
          </w:p>
        </w:tc>
      </w:tr>
      <w:tr w:rsidR="001B446A" w:rsidRPr="000D2CE2" w:rsidTr="00064786">
        <w:trPr>
          <w:trHeight w:val="458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. Bid guarantee of tender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779A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79A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BD4F6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letter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064786">
        <w:trPr>
          <w:trHeight w:val="71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Performance bank guarantee 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(unconditional)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779A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79A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Establishment fee – 1.0% approved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amt</w:t>
            </w:r>
            <w:proofErr w:type="spellEnd"/>
          </w:p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Guarantee fee – 1.0% approved amount every 6 months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amount guaranteed + processing fee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$200.00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B446A" w:rsidRPr="000D2CE2" w:rsidTr="00064786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B446A" w:rsidRDefault="00B33CB1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. Fee for withdrawing (cancelled)  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loans already approved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779A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79A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D82BA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$250.00 flat rate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EC2FAB">
        <w:trPr>
          <w:trHeight w:val="485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Protection of </w:t>
            </w:r>
            <w:proofErr w:type="spellStart"/>
            <w:r w:rsidRPr="00C61002">
              <w:rPr>
                <w:rFonts w:asciiTheme="minorHAnsi" w:hAnsiTheme="minorHAnsi"/>
                <w:sz w:val="18"/>
                <w:szCs w:val="18"/>
              </w:rPr>
              <w:t>cheques</w:t>
            </w:r>
            <w:proofErr w:type="spellEnd"/>
            <w:r w:rsidRPr="00C61002">
              <w:rPr>
                <w:rFonts w:asciiTheme="minorHAnsi" w:hAnsiTheme="minorHAnsi"/>
                <w:sz w:val="18"/>
                <w:szCs w:val="18"/>
              </w:rPr>
              <w:t xml:space="preserve"> without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779A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79A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D82BA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C61002" w:rsidRDefault="00EC2FAB" w:rsidP="00EC2F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6A27F1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Refinance fee</w:t>
            </w:r>
          </w:p>
        </w:tc>
        <w:tc>
          <w:tcPr>
            <w:tcW w:w="177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B446A" w:rsidRPr="001017FD" w:rsidRDefault="00D77BB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:rsidR="007B2DB7" w:rsidRDefault="007B2DB7"/>
    <w:p w:rsidR="007B2DB7" w:rsidRDefault="007B2DB7"/>
    <w:p w:rsidR="003E3D81" w:rsidRDefault="003E3D81"/>
    <w:p w:rsidR="00DA76FA" w:rsidRDefault="00DA76FA"/>
    <w:p w:rsidR="00DA76FA" w:rsidRDefault="00DA76FA"/>
    <w:p w:rsidR="00DA76FA" w:rsidRDefault="00DA76FA"/>
    <w:p w:rsidR="00DA76FA" w:rsidRDefault="00DA76FA"/>
    <w:p w:rsidR="00C02CBA" w:rsidRDefault="00C02CBA"/>
    <w:p w:rsidR="00C02CBA" w:rsidRDefault="00C02CBA"/>
    <w:p w:rsidR="00C02CBA" w:rsidRDefault="00C02CBA"/>
    <w:p w:rsidR="00C02CBA" w:rsidRDefault="00C02CBA"/>
    <w:p w:rsidR="00C02CBA" w:rsidRDefault="00C02CBA"/>
    <w:p w:rsidR="00C02CBA" w:rsidRDefault="00C02CBA"/>
    <w:p w:rsidR="00C02CBA" w:rsidRDefault="00C02CBA"/>
    <w:p w:rsidR="00DA76FA" w:rsidRDefault="00DA76FA"/>
    <w:p w:rsidR="00DA76FA" w:rsidRDefault="00DA76FA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087"/>
        <w:gridCol w:w="1503"/>
        <w:gridCol w:w="1710"/>
        <w:gridCol w:w="1710"/>
        <w:gridCol w:w="1710"/>
      </w:tblGrid>
      <w:tr w:rsidR="00D97A9C" w:rsidRPr="000D2CE2" w:rsidTr="00D97A9C">
        <w:trPr>
          <w:cantSplit/>
          <w:trHeight w:val="477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INTERNATIONAL FEES AND CHARGES</w:t>
            </w:r>
          </w:p>
        </w:tc>
      </w:tr>
      <w:tr w:rsidR="00D97A9C" w:rsidRPr="000D2CE2" w:rsidTr="00D97A9C">
        <w:trPr>
          <w:cantSplit/>
          <w:trHeight w:val="72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0D2CE2">
              <w:rPr>
                <w:rFonts w:asciiTheme="minorHAnsi" w:hAnsiTheme="minorHAnsi"/>
                <w:sz w:val="22"/>
                <w:szCs w:val="22"/>
                <w:u w:val="none"/>
              </w:rPr>
              <w:t>NOTE: International transactions may be subject to Government levy of 1.0% and stamp duty.</w:t>
            </w:r>
          </w:p>
          <w:p w:rsidR="00D97A9C" w:rsidRPr="000D2CE2" w:rsidRDefault="00D97A9C" w:rsidP="00D97A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A9C" w:rsidRPr="000D2CE2" w:rsidTr="004A1AA6">
        <w:trPr>
          <w:trHeight w:val="450"/>
        </w:trPr>
        <w:tc>
          <w:tcPr>
            <w:tcW w:w="308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  <w:vAlign w:val="center"/>
          </w:tcPr>
          <w:p w:rsidR="00D97A9C" w:rsidRPr="000D2CE2" w:rsidRDefault="00D97A9C" w:rsidP="003E3D81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790C70" w:rsidTr="00C02CBA">
        <w:trPr>
          <w:trHeight w:val="23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790C70" w:rsidRDefault="00D97A9C" w:rsidP="00790C70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t>1. Inward payment</w:t>
            </w:r>
          </w:p>
        </w:tc>
        <w:tc>
          <w:tcPr>
            <w:tcW w:w="1503" w:type="dxa"/>
            <w:vAlign w:val="center"/>
          </w:tcPr>
          <w:p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</w:tr>
      <w:tr w:rsidR="00D97A9C" w:rsidRPr="000D2CE2" w:rsidTr="00C02CBA">
        <w:trPr>
          <w:trHeight w:val="440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6720C1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Cash payments</w:t>
            </w:r>
          </w:p>
          <w:p w:rsidR="00D97A9C" w:rsidRPr="00A94857" w:rsidRDefault="00D97A9C" w:rsidP="006720C1">
            <w:pPr>
              <w:pStyle w:val="ListParagraph"/>
              <w:ind w:left="34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4609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0.20 per transaction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–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Direct debit schedules to ANZ customers by Disk-pay</w:t>
            </w:r>
          </w:p>
          <w:p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</w:t>
            </w:r>
            <w:r w:rsidR="00D97A9C" w:rsidRPr="00774850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transaction – Payment from list</w:t>
            </w:r>
          </w:p>
          <w:p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774850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8784E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10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per list to 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$15.00 </w:t>
            </w:r>
            <w:r>
              <w:rPr>
                <w:rFonts w:asciiTheme="minorHAnsi" w:hAnsiTheme="minorHAnsi"/>
                <w:sz w:val="18"/>
                <w:szCs w:val="18"/>
              </w:rPr>
              <w:t>Inwards TT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(from o</w:t>
            </w:r>
            <w:r w:rsidR="00825D22">
              <w:rPr>
                <w:rFonts w:asciiTheme="minorHAnsi" w:hAnsiTheme="minorHAnsi"/>
                <w:sz w:val="18"/>
                <w:szCs w:val="18"/>
              </w:rPr>
              <w:t>verseas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&amp; local banks)</w:t>
            </w:r>
          </w:p>
          <w:p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97A9C" w:rsidRDefault="00847EFD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$10.00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(credit to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fx</w:t>
            </w:r>
            <w:proofErr w:type="spellEnd"/>
            <w:r w:rsidR="00790C70">
              <w:rPr>
                <w:rFonts w:asciiTheme="minorHAnsi" w:hAnsiTheme="minorHAnsi"/>
                <w:sz w:val="18"/>
                <w:szCs w:val="18"/>
              </w:rPr>
              <w:t xml:space="preserve"> a/c)</w:t>
            </w:r>
          </w:p>
          <w:p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$30.00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Trf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to local banks 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847EFD">
              <w:rPr>
                <w:rFonts w:asciiTheme="minorHAnsi" w:hAnsiTheme="minorHAnsi"/>
                <w:sz w:val="18"/>
                <w:szCs w:val="18"/>
              </w:rPr>
              <w:t>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(non-customer, pay on application &amp; ID)</w:t>
            </w:r>
          </w:p>
          <w:p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$30.00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(Return funds)</w:t>
            </w:r>
          </w:p>
          <w:p w:rsidR="006A27F1" w:rsidRPr="00A94857" w:rsidRDefault="006A27F1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+$10 – for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fee (credit to other local banks in SAT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customers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(Other banks customers via swift)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$15.00  customer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other banks (via swift)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(via bank 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:rsidTr="00C02CBA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b. Cover swap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 plus communication costs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1017FD" w:rsidRDefault="0029400B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cover swaps to other banks plus telex costs. On any amount.</w:t>
            </w:r>
          </w:p>
        </w:tc>
      </w:tr>
      <w:tr w:rsidR="00D97A9C" w:rsidRPr="000D2CE2" w:rsidTr="004A1AA6">
        <w:trPr>
          <w:trHeight w:val="22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573CEF">
            <w:pPr>
              <w:pStyle w:val="ListParagraph"/>
              <w:numPr>
                <w:ilvl w:val="0"/>
                <w:numId w:val="13"/>
              </w:numPr>
              <w:ind w:left="189" w:hanging="204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Encashment of Foreign </w:t>
            </w:r>
            <w:proofErr w:type="spellStart"/>
            <w:r w:rsidRPr="00A94857">
              <w:rPr>
                <w:rFonts w:asciiTheme="minorHAnsi" w:hAnsiTheme="minorHAnsi"/>
                <w:sz w:val="18"/>
                <w:szCs w:val="18"/>
              </w:rPr>
              <w:t>Cheques</w:t>
            </w:r>
            <w:proofErr w:type="spellEnd"/>
          </w:p>
          <w:p w:rsidR="00573CEF" w:rsidRDefault="00573CEF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A94857" w:rsidRDefault="00D97A9C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(T/</w:t>
            </w:r>
            <w:proofErr w:type="spellStart"/>
            <w:r w:rsidRPr="00A94857">
              <w:rPr>
                <w:rFonts w:asciiTheme="minorHAnsi" w:hAnsiTheme="minorHAnsi"/>
                <w:sz w:val="18"/>
                <w:szCs w:val="18"/>
              </w:rPr>
              <w:t>cheques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Cashier’s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cheques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M/Order)</w:t>
            </w:r>
          </w:p>
        </w:tc>
        <w:tc>
          <w:tcPr>
            <w:tcW w:w="1503" w:type="dxa"/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TC - 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 t/action</w:t>
            </w:r>
          </w:p>
          <w:p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CC - $5.00 of currency per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+ $0.50 s/duty</w:t>
            </w:r>
          </w:p>
          <w:p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  <w:tc>
          <w:tcPr>
            <w:tcW w:w="1710" w:type="dxa"/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$7.00 per encashment (+ $0.50 s/duty)</w:t>
            </w:r>
          </w:p>
          <w:p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 </w:t>
            </w:r>
            <w:r w:rsidR="00825D22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:rsidR="00825D22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25D22" w:rsidRPr="00A94857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$170.00 Courier cost</w:t>
            </w:r>
          </w:p>
        </w:tc>
        <w:tc>
          <w:tcPr>
            <w:tcW w:w="1710" w:type="dxa"/>
            <w:vAlign w:val="center"/>
          </w:tcPr>
          <w:p w:rsidR="00D97A9C" w:rsidRPr="00240411" w:rsidRDefault="0050581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$170.5</w:t>
            </w:r>
            <w:r w:rsidR="00D97A9C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including stamp duty, courier for clearance and commission</w:t>
            </w:r>
          </w:p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60.00 for both CC and TC</w:t>
            </w:r>
          </w:p>
          <w:p w:rsidR="00847EFD" w:rsidRDefault="00847EF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134DE" w:rsidRDefault="002134D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73CEF" w:rsidRPr="001017FD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</w:tr>
      <w:tr w:rsidR="00D97A9C" w:rsidRPr="000D2CE2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Media Broadcasting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D576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D576B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vAlign w:val="center"/>
          </w:tcPr>
          <w:p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1017FD" w:rsidRDefault="002134DE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0D2CE2" w:rsidTr="004A1AA6">
        <w:trPr>
          <w:trHeight w:val="125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 Fax Request for Fund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vAlign w:val="center"/>
          </w:tcPr>
          <w:p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95767F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D97A9C" w:rsidRPr="0095767F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(local)</w:t>
            </w:r>
          </w:p>
          <w:p w:rsidR="00847EFD" w:rsidRPr="00180C47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$20.00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(o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/s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eas)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95767F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  Verification/Check Clearance </w:t>
            </w:r>
            <w:r w:rsidR="0095767F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D97A9C" w:rsidRPr="00A94857" w:rsidRDefault="0095767F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from other banks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(collection)</w:t>
            </w:r>
          </w:p>
        </w:tc>
        <w:tc>
          <w:tcPr>
            <w:tcW w:w="1710" w:type="dxa"/>
            <w:vAlign w:val="center"/>
          </w:tcPr>
          <w:p w:rsidR="00D97A9C" w:rsidRPr="00180C47" w:rsidRDefault="00D97A9C" w:rsidP="00033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$15.00 commission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$125.00 courier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cost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$0.50 s/duty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</w:tr>
      <w:tr w:rsidR="00EA5147" w:rsidRPr="00EA514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EA5147" w:rsidRPr="00EA5147" w:rsidRDefault="00EA5147" w:rsidP="00EA5147">
            <w:pPr>
              <w:rPr>
                <w:rFonts w:asciiTheme="minorHAnsi" w:hAnsiTheme="minorHAnsi"/>
                <w:sz w:val="18"/>
                <w:szCs w:val="18"/>
              </w:rPr>
            </w:pPr>
            <w:r w:rsidRPr="00EA5147">
              <w:rPr>
                <w:rFonts w:asciiTheme="minorHAnsi" w:hAnsiTheme="minorHAnsi"/>
                <w:sz w:val="18"/>
                <w:szCs w:val="18"/>
              </w:rPr>
              <w:t xml:space="preserve">g. Sale of traveler’s </w:t>
            </w:r>
            <w:proofErr w:type="spellStart"/>
            <w:r w:rsidRPr="00EA5147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</w:p>
        </w:tc>
        <w:tc>
          <w:tcPr>
            <w:tcW w:w="1503" w:type="dxa"/>
            <w:vAlign w:val="center"/>
          </w:tcPr>
          <w:p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1.0% commission or $10.00 minimum</w:t>
            </w:r>
          </w:p>
        </w:tc>
        <w:tc>
          <w:tcPr>
            <w:tcW w:w="1710" w:type="dxa"/>
            <w:vAlign w:val="center"/>
          </w:tcPr>
          <w:p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vAlign w:val="center"/>
          </w:tcPr>
          <w:p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</w:tr>
      <w:tr w:rsidR="00790C70" w:rsidRPr="00790C70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790C70" w:rsidRDefault="00D97A9C" w:rsidP="0095767F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lastRenderedPageBreak/>
              <w:t>2. Outward payment</w:t>
            </w:r>
          </w:p>
        </w:tc>
        <w:tc>
          <w:tcPr>
            <w:tcW w:w="1503" w:type="dxa"/>
            <w:vAlign w:val="center"/>
          </w:tcPr>
          <w:p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ANZ</w:t>
            </w:r>
          </w:p>
        </w:tc>
        <w:tc>
          <w:tcPr>
            <w:tcW w:w="1710" w:type="dxa"/>
            <w:vAlign w:val="center"/>
          </w:tcPr>
          <w:p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BSP</w:t>
            </w:r>
          </w:p>
        </w:tc>
        <w:tc>
          <w:tcPr>
            <w:tcW w:w="1710" w:type="dxa"/>
            <w:vAlign w:val="center"/>
          </w:tcPr>
          <w:p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NBS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SCB</w:t>
            </w:r>
          </w:p>
        </w:tc>
      </w:tr>
      <w:tr w:rsidR="00D97A9C" w:rsidRPr="000D2CE2" w:rsidTr="00216A3C">
        <w:trPr>
          <w:trHeight w:val="197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a. Bank draft</w:t>
            </w:r>
          </w:p>
        </w:tc>
        <w:tc>
          <w:tcPr>
            <w:tcW w:w="1503" w:type="dxa"/>
            <w:vAlign w:val="center"/>
          </w:tcPr>
          <w:p w:rsidR="00CC442F" w:rsidRDefault="00CC442F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Issuance -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Repurchase - $20.00</w:t>
            </w:r>
          </w:p>
          <w:p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Reissue/Replacement original item on hand - $10.00</w:t>
            </w:r>
          </w:p>
          <w:p w:rsidR="004743BE" w:rsidRPr="00A94857" w:rsidRDefault="00460957" w:rsidP="00216A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Stop payment - $20.00</w:t>
            </w:r>
          </w:p>
        </w:tc>
        <w:tc>
          <w:tcPr>
            <w:tcW w:w="1710" w:type="dxa"/>
            <w:vAlign w:val="center"/>
          </w:tcPr>
          <w:p w:rsidR="00D97A9C" w:rsidRPr="00A94857" w:rsidRDefault="007E592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D97A9C" w:rsidRPr="00CA148A" w:rsidRDefault="00033E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</w:t>
            </w:r>
            <w:r w:rsidR="00CF3491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CF3491">
              <w:rPr>
                <w:rFonts w:asciiTheme="minorHAnsi" w:hAnsiTheme="minorHAnsi"/>
                <w:sz w:val="18"/>
                <w:szCs w:val="18"/>
              </w:rPr>
              <w:t xml:space="preserve">incl. s/duty 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 commission + $0.50 stamp duty</w:t>
            </w:r>
          </w:p>
        </w:tc>
      </w:tr>
      <w:tr w:rsidR="00D97A9C" w:rsidRPr="000D2CE2" w:rsidTr="004A1AA6">
        <w:trPr>
          <w:trHeight w:val="26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7624ED" w:rsidRDefault="00D97A9C" w:rsidP="007624E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18"/>
                <w:szCs w:val="18"/>
              </w:rPr>
            </w:pPr>
            <w:r w:rsidRPr="007624ED">
              <w:rPr>
                <w:rFonts w:asciiTheme="minorHAnsi" w:hAnsiTheme="minorHAnsi"/>
                <w:sz w:val="18"/>
                <w:szCs w:val="18"/>
              </w:rPr>
              <w:t>Telegraphic transfer</w:t>
            </w:r>
          </w:p>
          <w:p w:rsidR="007624ED" w:rsidRPr="007624ED" w:rsidRDefault="007624ED" w:rsidP="007624ED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Pacific countries</w:t>
            </w:r>
          </w:p>
          <w:p w:rsidR="007624ED" w:rsidRPr="00A94857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Other countries</w:t>
            </w:r>
          </w:p>
          <w:p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inor currencies - JPY, Yen, 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D97A9C" w:rsidRPr="00A94857" w:rsidRDefault="00D97A9C" w:rsidP="0095767F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  <w:r w:rsidR="005B5D64">
              <w:rPr>
                <w:rFonts w:asciiTheme="minorHAnsi" w:hAnsiTheme="minorHAnsi"/>
                <w:sz w:val="18"/>
                <w:szCs w:val="18"/>
              </w:rPr>
              <w:t xml:space="preserve"> Outward TT’s</w:t>
            </w:r>
          </w:p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standard (local currency a/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standard (foreign currency a/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</w:t>
            </w:r>
            <w:r w:rsidR="00033E91" w:rsidRPr="00240411">
              <w:rPr>
                <w:rFonts w:asciiTheme="minorHAnsi" w:hAnsiTheme="minorHAnsi"/>
                <w:sz w:val="18"/>
                <w:szCs w:val="18"/>
              </w:rPr>
              <w:t xml:space="preserve"> (NZD, AUD &amp; FJD)</w:t>
            </w:r>
          </w:p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USD</w:t>
            </w:r>
          </w:p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(Other minor currencies - Yen)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$20/com-$10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$30/com-$10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D97A9C" w:rsidRPr="00CA148A" w:rsidRDefault="00573CEF" w:rsidP="007624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swift cost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$30/com-$10 </w:t>
            </w:r>
          </w:p>
        </w:tc>
      </w:tr>
      <w:tr w:rsidR="00D97A9C" w:rsidRPr="000D2CE2" w:rsidTr="00C02CBA">
        <w:trPr>
          <w:trHeight w:val="82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E80B2A" w:rsidRDefault="00B33CB1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E80B2A">
              <w:rPr>
                <w:rFonts w:asciiTheme="minorHAnsi" w:hAnsiTheme="minorHAnsi"/>
                <w:sz w:val="18"/>
                <w:szCs w:val="18"/>
              </w:rPr>
              <w:t>R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epurchase</w:t>
            </w:r>
            <w:r w:rsidR="00E80B2A">
              <w:rPr>
                <w:rFonts w:asciiTheme="minorHAnsi" w:hAnsiTheme="minorHAnsi"/>
                <w:sz w:val="18"/>
                <w:szCs w:val="18"/>
              </w:rPr>
              <w:t>/replaced and reissue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0B2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97A9C" w:rsidRPr="00A94857" w:rsidRDefault="00E80B2A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of outward payment (Bank   </w:t>
            </w:r>
          </w:p>
          <w:p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       Draft)</w:t>
            </w:r>
          </w:p>
        </w:tc>
        <w:tc>
          <w:tcPr>
            <w:tcW w:w="1503" w:type="dxa"/>
            <w:vAlign w:val="center"/>
          </w:tcPr>
          <w:p w:rsidR="004743BE" w:rsidRPr="001017FD" w:rsidRDefault="00D97A9C" w:rsidP="00D30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proofErr w:type="spellStart"/>
            <w:r w:rsidR="001D166C"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  <w:r w:rsidR="001D166C">
              <w:rPr>
                <w:rFonts w:asciiTheme="minorHAnsi" w:hAnsiTheme="minorHAnsi"/>
                <w:sz w:val="18"/>
                <w:szCs w:val="18"/>
              </w:rPr>
              <w:t xml:space="preserve"> + international bank fees &amp; charges</w:t>
            </w:r>
          </w:p>
        </w:tc>
        <w:tc>
          <w:tcPr>
            <w:tcW w:w="1710" w:type="dxa"/>
            <w:vAlign w:val="center"/>
          </w:tcPr>
          <w:p w:rsidR="001676E1" w:rsidRPr="00A94857" w:rsidRDefault="001676E1" w:rsidP="001676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commission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each item</w:t>
            </w:r>
          </w:p>
        </w:tc>
      </w:tr>
      <w:tr w:rsidR="00D97A9C" w:rsidRPr="000D2CE2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Cover Swap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0.25% Commission</w:t>
            </w:r>
          </w:p>
          <w:p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Minimum</w:t>
            </w:r>
          </w:p>
          <w:p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$50.00 Maximum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 Stop Payments - Drafts</w:t>
            </w:r>
          </w:p>
        </w:tc>
        <w:tc>
          <w:tcPr>
            <w:tcW w:w="1503" w:type="dxa"/>
            <w:vAlign w:val="center"/>
          </w:tcPr>
          <w:p w:rsidR="00D97A9C" w:rsidRPr="001017FD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0.00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of currency + international bank fees &amp; charges</w:t>
            </w:r>
          </w:p>
        </w:tc>
        <w:tc>
          <w:tcPr>
            <w:tcW w:w="1710" w:type="dxa"/>
            <w:vAlign w:val="center"/>
          </w:tcPr>
          <w:p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USD$20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WST$20</w:t>
            </w:r>
          </w:p>
        </w:tc>
      </w:tr>
      <w:tr w:rsidR="0029400B" w:rsidRPr="0029400B" w:rsidTr="00C02CBA">
        <w:trPr>
          <w:trHeight w:val="4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29400B" w:rsidRPr="0029400B" w:rsidRDefault="0029400B" w:rsidP="003E3D81">
            <w:pPr>
              <w:rPr>
                <w:rFonts w:asciiTheme="minorHAnsi" w:hAnsiTheme="minorHAnsi"/>
              </w:rPr>
            </w:pPr>
            <w:r w:rsidRPr="0029400B"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 xml:space="preserve"> Inter-bank settlement</w:t>
            </w:r>
          </w:p>
        </w:tc>
        <w:tc>
          <w:tcPr>
            <w:tcW w:w="1503" w:type="dxa"/>
            <w:vAlign w:val="center"/>
          </w:tcPr>
          <w:p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9F74CC" w:rsidRPr="009F74CC" w:rsidTr="004A1AA6">
        <w:trPr>
          <w:trHeight w:val="46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BD4F6D" w:rsidRPr="009F74CC" w:rsidRDefault="00BD4F6D" w:rsidP="009F74CC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bCs/>
              </w:rPr>
            </w:pPr>
            <w:r w:rsidRPr="009F74CC">
              <w:rPr>
                <w:rFonts w:asciiTheme="minorHAnsi" w:hAnsiTheme="minorHAnsi"/>
                <w:bCs/>
              </w:rPr>
              <w:t>Payment with multiple beneficiarie</w:t>
            </w:r>
            <w:r w:rsidR="009F74CC" w:rsidRPr="009F74CC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1503" w:type="dxa"/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 per item listing</w:t>
            </w:r>
          </w:p>
        </w:tc>
        <w:tc>
          <w:tcPr>
            <w:tcW w:w="1710" w:type="dxa"/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BD4F6D" w:rsidRPr="009F74CC" w:rsidTr="00C02CBA">
        <w:trPr>
          <w:trHeight w:val="30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BD4F6D" w:rsidRPr="009F74CC" w:rsidRDefault="009F74CC" w:rsidP="009F74CC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Swift cancellation/Refunds</w:t>
            </w:r>
          </w:p>
        </w:tc>
        <w:tc>
          <w:tcPr>
            <w:tcW w:w="1503" w:type="dxa"/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D97A9C" w:rsidRPr="00790C70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024027" w:rsidRDefault="00D97A9C" w:rsidP="003E3D81">
            <w:p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024027">
              <w:rPr>
                <w:rFonts w:asciiTheme="minorHAnsi" w:hAnsiTheme="minorHAnsi"/>
                <w:b/>
                <w:color w:val="00B0F0"/>
                <w:u w:val="single"/>
              </w:rPr>
              <w:t>3.  Letters of Credit</w:t>
            </w:r>
          </w:p>
        </w:tc>
        <w:tc>
          <w:tcPr>
            <w:tcW w:w="1503" w:type="dxa"/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</w:rPr>
            </w:pPr>
          </w:p>
        </w:tc>
      </w:tr>
      <w:tr w:rsidR="00D97A9C" w:rsidRPr="000D2CE2" w:rsidTr="00C02CBA">
        <w:trPr>
          <w:trHeight w:val="153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LCs</w:t>
            </w:r>
            <w:r w:rsidR="00E80B2A">
              <w:rPr>
                <w:rFonts w:asciiTheme="minorHAnsi" w:hAnsiTheme="minorHAnsi"/>
                <w:bCs/>
                <w:sz w:val="18"/>
                <w:szCs w:val="18"/>
              </w:rPr>
              <w:t xml:space="preserve"> - Establishment</w:t>
            </w: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Standby LC</w:t>
            </w:r>
          </w:p>
        </w:tc>
        <w:tc>
          <w:tcPr>
            <w:tcW w:w="1503" w:type="dxa"/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0.50% 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Tala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amt.  Min$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+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com</w:t>
            </w:r>
            <w:r w:rsidR="00C02CBA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cost.(Est Fee)</w:t>
            </w:r>
          </w:p>
          <w:p w:rsidR="00D97A9C" w:rsidRPr="00A94857" w:rsidRDefault="00D97A9C" w:rsidP="009A5DA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1.5% and 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charged 3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C754E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 xml:space="preserve"> &amp;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12 months.</w:t>
            </w:r>
          </w:p>
        </w:tc>
        <w:tc>
          <w:tcPr>
            <w:tcW w:w="1710" w:type="dxa"/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</w:t>
            </w:r>
            <w:r w:rsidR="00024027"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847EFD">
              <w:rPr>
                <w:rFonts w:asciiTheme="minorHAnsi" w:hAnsiTheme="minorHAnsi"/>
                <w:sz w:val="18"/>
                <w:szCs w:val="18"/>
              </w:rPr>
              <w:t>per LC + cable cost of $50.00</w:t>
            </w:r>
          </w:p>
          <w:p w:rsidR="00D97A9C" w:rsidRPr="00AC67CD" w:rsidRDefault="00D97A9C" w:rsidP="006720C1">
            <w:pPr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505817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0%   ST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amount +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commission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 cost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D97A9C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minimum 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ST$70.00</w:t>
            </w:r>
          </w:p>
          <w:p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F3491" w:rsidRPr="0024041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0.5</w:t>
            </w:r>
            <w:r w:rsidR="002134DE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$60.00 minimum</w:t>
            </w: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:rsidTr="00C02CBA">
        <w:trPr>
          <w:trHeight w:val="51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Head and Counter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C02CB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0.50%, $70.00 min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 incl. cable cost</w:t>
            </w:r>
            <w:r w:rsidR="00847EFD">
              <w:rPr>
                <w:rFonts w:asciiTheme="minorHAnsi" w:hAnsiTheme="minorHAnsi"/>
                <w:sz w:val="18"/>
                <w:szCs w:val="18"/>
              </w:rPr>
              <w:t>s.</w:t>
            </w:r>
          </w:p>
        </w:tc>
        <w:tc>
          <w:tcPr>
            <w:tcW w:w="1710" w:type="dxa"/>
            <w:vAlign w:val="center"/>
          </w:tcPr>
          <w:p w:rsidR="00D97A9C" w:rsidRPr="00180C47" w:rsidRDefault="00D16FD5" w:rsidP="00D16FD5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i w:val="0"/>
                <w:sz w:val="18"/>
                <w:szCs w:val="18"/>
              </w:rPr>
              <w:t>0.5%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F85D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</w:t>
            </w:r>
            <w:r w:rsidR="00F85D16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D97A9C" w:rsidRPr="000D2CE2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c.  Increase of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$20.00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telex cost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505817" w:rsidP="00C02CBA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40.0</w:t>
            </w:r>
            <w:r w:rsidR="00D16FD5"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%</w:t>
            </w: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 xml:space="preserve"> or $25.00 min + </w:t>
            </w:r>
            <w:proofErr w:type="spellStart"/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comm</w:t>
            </w:r>
            <w:proofErr w:type="spellEnd"/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 xml:space="preserve"> costs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A94857" w:rsidRDefault="007624ED" w:rsidP="007624ED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$20.00 + 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Swift costs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overseas fee if an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y</w:t>
            </w:r>
          </w:p>
        </w:tc>
      </w:tr>
      <w:tr w:rsidR="00D97A9C" w:rsidRPr="000D2CE2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Swift Charges</w:t>
            </w:r>
            <w:r w:rsidR="00024027">
              <w:rPr>
                <w:rFonts w:asciiTheme="minorHAnsi" w:hAnsiTheme="minorHAnsi"/>
                <w:bCs/>
                <w:sz w:val="18"/>
                <w:szCs w:val="18"/>
              </w:rPr>
              <w:t>/Costs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T$40.00 Pacific</w:t>
            </w:r>
          </w:p>
          <w:p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T$50.00 NZ &amp; Australia</w:t>
            </w:r>
          </w:p>
          <w:p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T$60.00 US &amp; Other countries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 (extension of validity date)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$20.00 Pacific (NZD,AUD,FJD)</w:t>
            </w:r>
          </w:p>
          <w:p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 xml:space="preserve">$30.00 Other(USD, </w:t>
            </w:r>
            <w:proofErr w:type="spellStart"/>
            <w:r w:rsidRPr="00C02CBA">
              <w:rPr>
                <w:rFonts w:asciiTheme="minorHAnsi" w:hAnsiTheme="minorHAnsi"/>
                <w:sz w:val="16"/>
                <w:szCs w:val="18"/>
              </w:rPr>
              <w:t>etc</w:t>
            </w:r>
            <w:proofErr w:type="spellEnd"/>
            <w:r w:rsidRPr="00C02CBA">
              <w:rPr>
                <w:rFonts w:asciiTheme="minorHAnsi" w:hAnsiTheme="minorHAnsi"/>
                <w:sz w:val="16"/>
                <w:szCs w:val="18"/>
              </w:rPr>
              <w:t>)</w:t>
            </w:r>
          </w:p>
          <w:p w:rsidR="00D97A9C" w:rsidRPr="00C02CBA" w:rsidRDefault="00D97A9C" w:rsidP="009A5DA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</w:t>
            </w:r>
            <w:r w:rsidR="00803E37" w:rsidRPr="00C02CBA">
              <w:rPr>
                <w:rFonts w:asciiTheme="minorHAnsi" w:hAnsiTheme="minorHAnsi"/>
                <w:sz w:val="16"/>
                <w:szCs w:val="18"/>
              </w:rPr>
              <w:t>3</w:t>
            </w:r>
            <w:r w:rsidRPr="00C02CBA">
              <w:rPr>
                <w:rFonts w:asciiTheme="minorHAnsi" w:hAnsiTheme="minorHAnsi"/>
                <w:sz w:val="16"/>
                <w:szCs w:val="18"/>
              </w:rPr>
              <w:t xml:space="preserve">0.00 minor </w:t>
            </w:r>
            <w:proofErr w:type="spellStart"/>
            <w:r w:rsidR="009A5DAB" w:rsidRPr="00C02CBA">
              <w:rPr>
                <w:rFonts w:asciiTheme="minorHAnsi" w:hAnsiTheme="minorHAnsi"/>
                <w:sz w:val="16"/>
                <w:szCs w:val="18"/>
              </w:rPr>
              <w:t>ccy</w:t>
            </w:r>
            <w:proofErr w:type="spellEnd"/>
          </w:p>
        </w:tc>
      </w:tr>
      <w:tr w:rsidR="00D97A9C" w:rsidRPr="000D2CE2" w:rsidTr="00C02CBA">
        <w:trPr>
          <w:trHeight w:val="62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e.  Amendment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$20.00 +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telex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1F7F43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  <w:r w:rsidR="000E5118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commission + SWIFT charges</w:t>
            </w:r>
          </w:p>
        </w:tc>
      </w:tr>
      <w:tr w:rsidR="00D97A9C" w:rsidRPr="000D2CE2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Commission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180C47" w:rsidRDefault="0029400B" w:rsidP="002940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minimum</w:t>
            </w:r>
          </w:p>
        </w:tc>
      </w:tr>
      <w:tr w:rsidR="00D97A9C" w:rsidRPr="000D2CE2" w:rsidTr="00C02CBA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g.  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CA148A" w:rsidRDefault="00D576BD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+ SWIFT charges</w:t>
            </w:r>
          </w:p>
        </w:tc>
      </w:tr>
      <w:tr w:rsidR="00DA76FA" w:rsidRPr="000D2CE2" w:rsidTr="009A5DAB">
        <w:trPr>
          <w:trHeight w:val="39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76FA" w:rsidRPr="00A94857" w:rsidRDefault="00DA76FA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86007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D97A9C" w:rsidRPr="000D2CE2" w:rsidTr="004A1AA6">
        <w:trPr>
          <w:trHeight w:val="89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ED1FB4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1FB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 w:rsidR="0086007A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A94857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.00 + Swift cost + overseas fee if any.</w:t>
            </w:r>
          </w:p>
        </w:tc>
      </w:tr>
      <w:tr w:rsidR="00D97A9C" w:rsidRPr="000D2CE2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. (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  Reimbursement Fee</w:t>
            </w: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(ii)  Discrepancies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CA148A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D97A9C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100.00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B21EAD" w:rsidRDefault="006039D4" w:rsidP="006039D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B85C39" w:rsidRDefault="00D97A9C" w:rsidP="000072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85C39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00728A">
              <w:rPr>
                <w:rFonts w:asciiTheme="minorHAnsi" w:hAnsiTheme="minorHAnsi"/>
                <w:bCs/>
                <w:sz w:val="18"/>
                <w:szCs w:val="18"/>
              </w:rPr>
              <w:t>/A</w:t>
            </w:r>
          </w:p>
        </w:tc>
      </w:tr>
      <w:tr w:rsidR="00D97A9C" w:rsidRPr="000D2CE2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j.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.50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180C47" w:rsidRDefault="00D16FD5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80C47"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B85C39" w:rsidRDefault="0000728A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k. Expired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E5118" w:rsidRPr="00240411" w:rsidRDefault="000E5118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l. Multiple Drawing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E5118" w:rsidRPr="00240411" w:rsidRDefault="000E5118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$10.00 p/drawing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24027" w:rsidRPr="0002402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024027" w:rsidRDefault="00D97A9C" w:rsidP="00790C70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024027">
              <w:rPr>
                <w:rFonts w:asciiTheme="minorHAnsi" w:hAnsiTheme="minorHAnsi"/>
                <w:b/>
                <w:color w:val="00B0F0"/>
                <w:u w:val="single"/>
              </w:rPr>
              <w:t>Overseas Collection Inward</w:t>
            </w:r>
            <w:r w:rsidR="00790C70" w:rsidRPr="00024027">
              <w:rPr>
                <w:rFonts w:asciiTheme="minorHAnsi" w:hAnsiTheme="minorHAnsi"/>
                <w:b/>
                <w:color w:val="00B0F0"/>
                <w:u w:val="single"/>
              </w:rPr>
              <w:t xml:space="preserve"> </w:t>
            </w:r>
            <w:r w:rsidRPr="00024027">
              <w:rPr>
                <w:rFonts w:asciiTheme="minorHAnsi" w:hAnsiTheme="minorHAnsi"/>
                <w:b/>
                <w:color w:val="00B0F0"/>
                <w:u w:val="single"/>
              </w:rPr>
              <w:t>(OCI)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024027" w:rsidRDefault="00D97A9C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024027" w:rsidRDefault="00D97A9C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024027" w:rsidRDefault="00D97A9C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024027" w:rsidRDefault="00D97A9C" w:rsidP="006720C1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D97A9C" w:rsidRPr="000D2CE2" w:rsidTr="004A1AA6">
        <w:trPr>
          <w:trHeight w:val="14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Sight &amp;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0.30% 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Tala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equivalent $30.00 Bank Documents received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0.375%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Documents received by Supplier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</w:t>
            </w:r>
            <w:r w:rsidR="0086007A" w:rsidRPr="00240411">
              <w:rPr>
                <w:rFonts w:asciiTheme="minorHAnsi" w:hAnsiTheme="minorHAnsi"/>
                <w:sz w:val="18"/>
                <w:szCs w:val="18"/>
              </w:rPr>
              <w:t>3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5% or $50.00 minimum + transmission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6D0BCB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0.25% </w:t>
            </w:r>
            <w:proofErr w:type="spellStart"/>
            <w:r w:rsidR="00D97A9C" w:rsidRPr="00CA148A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if over</w:t>
            </w:r>
          </w:p>
          <w:p w:rsidR="00D97A9C" w:rsidRPr="00CA148A" w:rsidRDefault="006D0BCB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$25.00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minimum</w:t>
            </w:r>
          </w:p>
        </w:tc>
      </w:tr>
      <w:tr w:rsidR="00D97A9C" w:rsidRPr="000D2CE2" w:rsidTr="002134DE">
        <w:trPr>
          <w:trHeight w:val="60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Handling fee collection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825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0.35% or  $30.00 minimum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40411">
              <w:rPr>
                <w:rFonts w:asciiTheme="minorHAnsi" w:hAnsiTheme="minorHAnsi"/>
                <w:bCs/>
                <w:sz w:val="18"/>
                <w:szCs w:val="18"/>
              </w:rPr>
              <w:t>$10.00 per fate advice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2134DE" w:rsidP="002134DE">
            <w:pPr>
              <w:pStyle w:val="Heading7"/>
              <w:spacing w:before="0"/>
              <w:jc w:val="center"/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$45.00 per Sight/Term Draft</w:t>
            </w:r>
          </w:p>
        </w:tc>
      </w:tr>
      <w:tr w:rsidR="00D97A9C" w:rsidRPr="000D2CE2" w:rsidTr="004A1AA6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6"/>
              </w:numPr>
              <w:tabs>
                <w:tab w:val="clear" w:pos="754"/>
                <w:tab w:val="num" w:pos="317"/>
              </w:tabs>
              <w:ind w:left="252" w:hanging="218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Dishonor/Representation/</w:t>
            </w: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6007A" w:rsidRPr="00D561BD" w:rsidRDefault="0086007A" w:rsidP="0086007A">
            <w:pPr>
              <w:jc w:val="center"/>
              <w:rPr>
                <w:rFonts w:asciiTheme="minorHAnsi" w:hAnsiTheme="minorHAnsi"/>
              </w:rPr>
            </w:pPr>
            <w:r w:rsidRPr="00D561BD"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3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D97A9C" w:rsidRPr="000D2CE2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Air Mail Postage (AMP)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$0.50 stamp duty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0E5118" w:rsidP="000E51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6007A" w:rsidRPr="00240411" w:rsidRDefault="0086007A" w:rsidP="0086007A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F85D16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317" w:hanging="317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Endorsement (Guarantee) of 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4A1AA6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 or $70.00 min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86007A" w:rsidP="00D16FD5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D97A9C" w:rsidRPr="000D2CE2" w:rsidTr="00C754E2">
        <w:trPr>
          <w:trHeight w:val="96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Late/Overdue 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 (Sight Draft)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 (Term Draft)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</w:t>
            </w:r>
          </w:p>
          <w:p w:rsidR="00D97A9C" w:rsidRPr="00240411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p/month (sight)</w:t>
            </w:r>
          </w:p>
          <w:p w:rsidR="00D97A9C" w:rsidRPr="00240411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   p/month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 per month for both sight &amp; term.</w:t>
            </w:r>
          </w:p>
        </w:tc>
      </w:tr>
      <w:tr w:rsidR="00803E37" w:rsidRPr="000D2CE2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03E37" w:rsidRPr="00803E37" w:rsidRDefault="00803E37" w:rsidP="00803E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g.. Noting and Protesting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803E37" w:rsidRDefault="00803E37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03E37" w:rsidRPr="00240411" w:rsidRDefault="00803E37" w:rsidP="000E51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9F74CC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03E37" w:rsidRPr="00240411" w:rsidRDefault="006039D4" w:rsidP="006039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03E37" w:rsidRPr="00CA148A" w:rsidRDefault="00803E3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D97A9C" w:rsidRPr="000D2CE2" w:rsidTr="004A1AA6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Swift Cost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0F3E93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="00D97A9C"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D97A9C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  <w:r w:rsidR="00D97A9C" w:rsidRPr="00A94857">
              <w:rPr>
                <w:rFonts w:asciiTheme="minorHAnsi" w:hAnsiTheme="minorHAnsi"/>
                <w:bCs/>
                <w:sz w:val="18"/>
                <w:szCs w:val="18"/>
              </w:rPr>
              <w:t>0.00 Pacific</w:t>
            </w:r>
          </w:p>
          <w:p w:rsidR="00D97A9C" w:rsidRDefault="000F3E93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="00D97A9C"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D97A9C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="00D97A9C"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0.00 </w:t>
            </w:r>
            <w:r w:rsidR="00D97A9C">
              <w:rPr>
                <w:rFonts w:asciiTheme="minorHAnsi" w:hAnsiTheme="minorHAnsi"/>
                <w:bCs/>
                <w:sz w:val="18"/>
                <w:szCs w:val="18"/>
              </w:rPr>
              <w:t xml:space="preserve">NZ &amp; </w:t>
            </w:r>
            <w:proofErr w:type="spellStart"/>
            <w:r w:rsidR="00D97A9C">
              <w:rPr>
                <w:rFonts w:asciiTheme="minorHAnsi" w:hAnsiTheme="minorHAnsi"/>
                <w:bCs/>
                <w:sz w:val="18"/>
                <w:szCs w:val="18"/>
              </w:rPr>
              <w:t>Aust</w:t>
            </w:r>
            <w:proofErr w:type="spellEnd"/>
          </w:p>
          <w:p w:rsidR="00D97A9C" w:rsidRPr="00A94857" w:rsidRDefault="000F3E93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="00D97A9C">
              <w:rPr>
                <w:rFonts w:asciiTheme="minorHAnsi" w:hAnsiTheme="minorHAnsi"/>
                <w:bCs/>
                <w:sz w:val="18"/>
                <w:szCs w:val="18"/>
              </w:rPr>
              <w:t>$60.00 US &amp; other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0E51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</w:t>
            </w:r>
            <w:r w:rsidR="000E5118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 (remittance of payment)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6007A" w:rsidRDefault="00033E91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D97A9C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561BD">
              <w:rPr>
                <w:rFonts w:asciiTheme="minorHAnsi" w:hAnsiTheme="minorHAnsi"/>
                <w:sz w:val="18"/>
                <w:szCs w:val="18"/>
              </w:rPr>
              <w:t>- (NZD, AUD, FJD)</w:t>
            </w:r>
          </w:p>
          <w:p w:rsidR="00D561BD" w:rsidRDefault="00D561BD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– (USD)</w:t>
            </w:r>
          </w:p>
          <w:p w:rsidR="00D561BD" w:rsidRPr="00240411" w:rsidRDefault="00D561BD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6039D4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0.00 – (minor currencies)</w:t>
            </w:r>
          </w:p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Pacific countries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Other countries</w:t>
            </w:r>
          </w:p>
          <w:p w:rsidR="00D97A9C" w:rsidRPr="00CA148A" w:rsidRDefault="009D57D9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Minor currencies</w:t>
            </w:r>
          </w:p>
        </w:tc>
      </w:tr>
      <w:tr w:rsidR="00D97A9C" w:rsidRPr="000D2CE2" w:rsidTr="004A1AA6">
        <w:trPr>
          <w:trHeight w:val="80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).  Clean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803E37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E37">
              <w:rPr>
                <w:rFonts w:asciiTheme="minorHAnsi" w:hAnsiTheme="minorHAnsi"/>
                <w:sz w:val="18"/>
                <w:szCs w:val="18"/>
              </w:rPr>
              <w:t xml:space="preserve">0.3%   or $25.00 minimum + </w:t>
            </w:r>
            <w:r w:rsidR="0086007A" w:rsidRPr="00803E37">
              <w:rPr>
                <w:rFonts w:asciiTheme="minorHAnsi" w:hAnsiTheme="minorHAnsi"/>
                <w:sz w:val="18"/>
                <w:szCs w:val="18"/>
              </w:rPr>
              <w:t>swift</w:t>
            </w:r>
            <w:r w:rsidRPr="00803E37">
              <w:rPr>
                <w:rFonts w:asciiTheme="minorHAnsi" w:hAnsiTheme="minorHAnsi"/>
                <w:sz w:val="18"/>
                <w:szCs w:val="18"/>
              </w:rPr>
              <w:t xml:space="preserve">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A94857" w:rsidRDefault="00F85D16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:rsidTr="004A1AA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(j).  Documentary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0.25% or $</w:t>
            </w:r>
            <w:r w:rsidR="0086007A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 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9D57D9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0.25%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="00CA148A" w:rsidRPr="00CA148A">
              <w:rPr>
                <w:rFonts w:asciiTheme="minorHAnsi" w:hAnsiTheme="minorHAnsi"/>
                <w:sz w:val="18"/>
                <w:szCs w:val="18"/>
              </w:rPr>
              <w:t>$25.00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minimum + swift cost.</w:t>
            </w:r>
          </w:p>
        </w:tc>
      </w:tr>
      <w:tr w:rsidR="00D97A9C" w:rsidRPr="000D2CE2" w:rsidTr="004A1AA6">
        <w:trPr>
          <w:trHeight w:val="54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(k). Documentary withdrawn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0.25% or 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803E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 w:rsidR="0000728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7A9C" w:rsidRPr="000D2CE2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). (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 Clean Withdrawn collection</w:t>
            </w: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 (ii)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  <w:p w:rsidR="00D97A9C" w:rsidRDefault="00537C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$50.0</w:t>
            </w:r>
            <w:r w:rsidR="00D97A9C" w:rsidRPr="00A94857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 w:rsidR="00971190">
              <w:rPr>
                <w:rFonts w:asciiTheme="minorHAnsi" w:hAnsiTheme="minorHAnsi"/>
                <w:bCs/>
                <w:sz w:val="18"/>
                <w:szCs w:val="18"/>
              </w:rPr>
              <w:t xml:space="preserve"> NZ/AUST</w:t>
            </w:r>
          </w:p>
          <w:p w:rsidR="00D97A9C" w:rsidRPr="00A94857" w:rsidRDefault="00D97A9C" w:rsidP="00537C18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</w:t>
            </w:r>
            <w:r w:rsidR="00537C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0 </w:t>
            </w:r>
            <w:r w:rsidR="00971190">
              <w:rPr>
                <w:rFonts w:asciiTheme="minorHAnsi" w:hAnsiTheme="minorHAnsi"/>
                <w:bCs/>
                <w:sz w:val="18"/>
                <w:szCs w:val="18"/>
              </w:rPr>
              <w:t>WST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0.5% or $50.00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240411" w:rsidRDefault="00803E37" w:rsidP="00803E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DA76FA" w:rsidRPr="000D2CE2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76FA" w:rsidRDefault="00DA76FA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D576B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D16FD5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D97A9C" w:rsidRPr="000D2CE2" w:rsidTr="00C754E2">
        <w:trPr>
          <w:trHeight w:val="197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(m).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Cheque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send for collection </w:t>
            </w: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basis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- 0.375% of the actual </w:t>
            </w:r>
            <w:proofErr w:type="spellStart"/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cheque</w:t>
            </w:r>
            <w:proofErr w:type="spellEnd"/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amount</w:t>
            </w:r>
          </w:p>
          <w:p w:rsidR="00D97A9C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- Courier Pacific 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0.00 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Courier US/Other countries - $80.00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D576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D576B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803E37" w:rsidRDefault="00D16FD5" w:rsidP="00D16F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E37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790C70" w:rsidTr="004A1AA6">
        <w:trPr>
          <w:trHeight w:val="36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790C70" w:rsidRDefault="00D97A9C" w:rsidP="0095767F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5. Finance</w:t>
            </w:r>
          </w:p>
        </w:tc>
        <w:tc>
          <w:tcPr>
            <w:tcW w:w="1503" w:type="dxa"/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0" w:type="dxa"/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</w:rPr>
            </w:pPr>
          </w:p>
        </w:tc>
      </w:tr>
      <w:tr w:rsidR="00D97A9C" w:rsidRPr="000D2CE2" w:rsidTr="00C754E2">
        <w:trPr>
          <w:trHeight w:val="123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Acceptance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1.25% </w:t>
            </w:r>
            <w:proofErr w:type="spellStart"/>
            <w:r w:rsidRPr="00A94857">
              <w:rPr>
                <w:rFonts w:asciiTheme="minorHAnsi" w:hAnsiTheme="minorHAnsi"/>
                <w:sz w:val="18"/>
                <w:szCs w:val="18"/>
              </w:rPr>
              <w:t>p.a</w:t>
            </w:r>
            <w:proofErr w:type="spellEnd"/>
            <w:r w:rsidRPr="00A94857">
              <w:rPr>
                <w:rFonts w:asciiTheme="minorHAnsi" w:hAnsiTheme="minorHAnsi"/>
                <w:sz w:val="18"/>
                <w:szCs w:val="18"/>
              </w:rPr>
              <w:t xml:space="preserve"> SAT amount (0.1% per month of part thereof)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:rsidTr="00C754E2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1676E1" w:rsidP="001676E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2.5% + extension fee $25.00 + acceptance 1.25%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240411" w:rsidRDefault="00803E37" w:rsidP="00803E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month for both sight &amp; term</w:t>
            </w:r>
          </w:p>
        </w:tc>
      </w:tr>
      <w:tr w:rsidR="004A1AA6" w:rsidRPr="006039D4" w:rsidTr="00C754E2">
        <w:trPr>
          <w:trHeight w:val="64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6039D4" w:rsidRPr="006039D4" w:rsidRDefault="006039D4" w:rsidP="006039D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</w:rPr>
            </w:pPr>
            <w:r w:rsidRPr="006039D4">
              <w:rPr>
                <w:rFonts w:asciiTheme="minorHAnsi" w:hAnsiTheme="minorHAnsi"/>
                <w:bCs/>
              </w:rPr>
              <w:t>Interest</w:t>
            </w:r>
          </w:p>
        </w:tc>
        <w:tc>
          <w:tcPr>
            <w:tcW w:w="1503" w:type="dxa"/>
            <w:vAlign w:val="center"/>
          </w:tcPr>
          <w:p w:rsidR="006039D4" w:rsidRPr="006039D4" w:rsidRDefault="006039D4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6039D4" w:rsidRPr="006039D4" w:rsidRDefault="006039D4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6039D4" w:rsidRPr="006039D4" w:rsidRDefault="006039D4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6039D4" w:rsidRPr="006039D4" w:rsidRDefault="006039D4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:rsidTr="004A1AA6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790C70" w:rsidRDefault="00D97A9C" w:rsidP="0095767F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6.Fating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:rsidTr="00C754E2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After Advice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1017FD" w:rsidRDefault="00D97A9C" w:rsidP="00720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D97A9C" w:rsidRPr="000D2CE2" w:rsidTr="00C754E2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 fee</w:t>
            </w:r>
          </w:p>
          <w:p w:rsidR="00D97A9C" w:rsidRPr="00A94857" w:rsidRDefault="00D97A9C" w:rsidP="0095767F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Sight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monthly (sight)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$25.00 monthly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9D57D9" w:rsidP="00720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p</w:t>
            </w:r>
            <w:r w:rsidR="00720538">
              <w:rPr>
                <w:rFonts w:asciiTheme="minorHAnsi" w:hAnsiTheme="minorHAnsi"/>
                <w:sz w:val="18"/>
                <w:szCs w:val="18"/>
              </w:rPr>
              <w:t>/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month for both sight &amp; term</w:t>
            </w:r>
          </w:p>
        </w:tc>
      </w:tr>
      <w:tr w:rsidR="00D97A9C" w:rsidRPr="000D2CE2" w:rsidTr="004A1AA6">
        <w:trPr>
          <w:trHeight w:val="153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Issuing shipping Guarantee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OCI - $50.00</w:t>
            </w:r>
          </w:p>
          <w:p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L/C - $0.50 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for open a</w:t>
            </w:r>
            <w:r w:rsidR="00720538"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c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LCs</w:t>
            </w:r>
          </w:p>
          <w:p w:rsidR="00D97A9C" w:rsidRPr="00CA148A" w:rsidRDefault="00D97A9C" w:rsidP="00720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ICs</w:t>
            </w:r>
          </w:p>
        </w:tc>
      </w:tr>
      <w:tr w:rsidR="00D97A9C" w:rsidRPr="000D2CE2" w:rsidTr="004A1AA6">
        <w:trPr>
          <w:trHeight w:val="108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Outstanding Shipping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1.0%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OCI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Amount per month for not returning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 SAT amount or $20.00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37706B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</w:t>
            </w:r>
            <w:r w:rsidR="009D57D9" w:rsidRPr="00CA148A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monthly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all types</w:t>
            </w:r>
          </w:p>
        </w:tc>
      </w:tr>
      <w:tr w:rsidR="00D97A9C" w:rsidRPr="000D2CE2" w:rsidTr="00C754E2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Faxing (correspondence)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6039D4" w:rsidP="006039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9D57D9" w:rsidP="00803E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  <w:tr w:rsidR="00D97A9C" w:rsidRPr="000D2CE2" w:rsidTr="004A1AA6">
        <w:trPr>
          <w:trHeight w:val="37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790C70" w:rsidRDefault="00D97A9C" w:rsidP="00790C70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7. Inward Documentary Credits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790C70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790C70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790C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790C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:rsidTr="004A1AA6">
        <w:trPr>
          <w:trHeight w:val="90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foreign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0.25% commission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  <w:p w:rsidR="00D97A9C" w:rsidRPr="00A9485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$100.00 maximum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9D57D9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0.5%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or $50.00 minimum, $100.00 maximum</w:t>
            </w:r>
          </w:p>
        </w:tc>
      </w:tr>
      <w:tr w:rsidR="00D97A9C" w:rsidRPr="000D2CE2" w:rsidTr="004A1AA6">
        <w:trPr>
          <w:trHeight w:val="73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Negotiation in 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Tala</w:t>
            </w:r>
            <w:proofErr w:type="spellEnd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0.375% commission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9D57D9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0.5%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commission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D97A9C" w:rsidRPr="000D2CE2" w:rsidTr="00C754E2">
        <w:trPr>
          <w:trHeight w:val="78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Postage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1534F9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$0.50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Prevailing courier cost + 10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%.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9D57D9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minimum</w:t>
            </w:r>
          </w:p>
        </w:tc>
      </w:tr>
      <w:tr w:rsidR="00D97A9C" w:rsidRPr="000D2CE2" w:rsidTr="004A1AA6">
        <w:trPr>
          <w:trHeight w:val="35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790C70" w:rsidRDefault="00D97A9C" w:rsidP="00790C70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lastRenderedPageBreak/>
              <w:t>8. Foreign Currency A</w:t>
            </w:r>
            <w:r w:rsidR="00137920"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ccounts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DA76FA" w:rsidRDefault="006507F6" w:rsidP="006507F6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  <w:u w:val="single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DA76FA" w:rsidRDefault="006507F6" w:rsidP="006507F6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DA76FA" w:rsidRDefault="006507F6" w:rsidP="006507F6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DA76FA" w:rsidRDefault="006507F6" w:rsidP="006507F6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D97A9C" w:rsidRPr="000D2CE2" w:rsidTr="004A1AA6">
        <w:trPr>
          <w:trHeight w:val="64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Monthly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EUR - $20.00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GBP - 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561BD" w:rsidP="00D561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currency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USD$</w:t>
            </w:r>
            <w:r w:rsidR="000233A4">
              <w:rPr>
                <w:rFonts w:asciiTheme="minorHAnsi" w:hAnsiTheme="minorHAnsi"/>
                <w:sz w:val="18"/>
                <w:szCs w:val="18"/>
              </w:rPr>
              <w:t>30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NZD$</w:t>
            </w:r>
            <w:r w:rsidR="000233A4">
              <w:rPr>
                <w:rFonts w:asciiTheme="minorHAnsi" w:hAnsiTheme="minorHAnsi"/>
                <w:sz w:val="18"/>
                <w:szCs w:val="18"/>
              </w:rPr>
              <w:t>30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:rsidR="00D97A9C" w:rsidRPr="001017FD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AUD$</w:t>
            </w:r>
            <w:r w:rsidR="000233A4">
              <w:rPr>
                <w:rFonts w:asciiTheme="minorHAnsi" w:hAnsiTheme="minorHAnsi"/>
                <w:sz w:val="18"/>
                <w:szCs w:val="18"/>
              </w:rPr>
              <w:t>30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</w:tc>
      </w:tr>
      <w:tr w:rsidR="00D97A9C" w:rsidRPr="000D2CE2" w:rsidTr="004A1AA6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Quarterly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USD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20.00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NZD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30.00</w:t>
            </w:r>
          </w:p>
          <w:p w:rsidR="00D97A9C" w:rsidRPr="00A94857" w:rsidRDefault="00D97A9C" w:rsidP="00C93676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AUD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USD - $20.00</w:t>
            </w:r>
          </w:p>
          <w:p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NZD - $30.00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AUD - 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4857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 per currency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A94857" w:rsidRDefault="001075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0D2CE2" w:rsidTr="004A1AA6">
        <w:trPr>
          <w:trHeight w:val="45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Cash Lodgment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value of Deposit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9C" w:rsidRPr="00A94857" w:rsidRDefault="001676E1" w:rsidP="001676E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9C" w:rsidRPr="00A94857" w:rsidRDefault="006039D4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of the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accepted</w:t>
            </w:r>
          </w:p>
        </w:tc>
      </w:tr>
      <w:tr w:rsidR="00D97A9C" w:rsidRPr="000D2CE2" w:rsidTr="004A1AA6">
        <w:trPr>
          <w:trHeight w:val="100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Foreign </w:t>
            </w:r>
            <w:proofErr w:type="spellStart"/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cheque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deposit</w:t>
            </w:r>
          </w:p>
        </w:tc>
        <w:tc>
          <w:tcPr>
            <w:tcW w:w="1503" w:type="dxa"/>
            <w:vAlign w:val="center"/>
          </w:tcPr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017FD">
              <w:rPr>
                <w:rFonts w:asciiTheme="minorHAnsi" w:hAnsiTheme="minorHAnsi"/>
                <w:bCs/>
                <w:sz w:val="18"/>
                <w:szCs w:val="18"/>
              </w:rPr>
              <w:t>$5.00 + $0.50 stamp duty</w:t>
            </w: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D97A9C" w:rsidRPr="00A94857" w:rsidRDefault="007135C9" w:rsidP="007135C9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per transaction</w:t>
            </w:r>
            <w:r w:rsidR="00000541">
              <w:rPr>
                <w:rFonts w:asciiTheme="minorHAnsi" w:hAnsiTheme="minorHAnsi"/>
                <w:sz w:val="18"/>
                <w:szCs w:val="18"/>
              </w:rPr>
              <w:t xml:space="preserve"> ($7.00 commission plus $0.50 stamp duty)</w:t>
            </w:r>
          </w:p>
        </w:tc>
        <w:tc>
          <w:tcPr>
            <w:tcW w:w="1710" w:type="dxa"/>
            <w:vAlign w:val="center"/>
          </w:tcPr>
          <w:p w:rsidR="00D97A9C" w:rsidRPr="001017FD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="0086007A">
              <w:rPr>
                <w:rFonts w:asciiTheme="minorHAnsi" w:hAnsiTheme="minorHAnsi"/>
                <w:sz w:val="18"/>
                <w:szCs w:val="18"/>
              </w:rPr>
              <w:t>commission +$0.50 stamp 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CA148A" w:rsidRDefault="00D97A9C" w:rsidP="00803E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803E37">
              <w:rPr>
                <w:rFonts w:asciiTheme="minorHAnsi" w:hAnsiTheme="minorHAnsi"/>
                <w:sz w:val="18"/>
                <w:szCs w:val="18"/>
              </w:rPr>
              <w:t>5</w:t>
            </w:r>
            <w:r w:rsidR="000233A4">
              <w:rPr>
                <w:rFonts w:asciiTheme="minorHAnsi" w:hAnsiTheme="minorHAnsi"/>
                <w:sz w:val="18"/>
                <w:szCs w:val="18"/>
              </w:rPr>
              <w:t>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0233A4">
              <w:rPr>
                <w:rFonts w:asciiTheme="minorHAnsi" w:hAnsiTheme="minorHAnsi"/>
                <w:sz w:val="18"/>
                <w:szCs w:val="18"/>
              </w:rPr>
              <w:t xml:space="preserve">per </w:t>
            </w:r>
            <w:proofErr w:type="spellStart"/>
            <w:r w:rsidR="000233A4">
              <w:rPr>
                <w:rFonts w:asciiTheme="minorHAnsi" w:hAnsiTheme="minorHAnsi"/>
                <w:sz w:val="18"/>
                <w:szCs w:val="18"/>
              </w:rPr>
              <w:t>ch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of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 w:rsidRPr="00CA148A">
              <w:rPr>
                <w:rFonts w:asciiTheme="minorHAnsi" w:hAnsiTheme="minorHAnsi"/>
                <w:sz w:val="18"/>
                <w:szCs w:val="18"/>
              </w:rPr>
              <w:t>cheque</w:t>
            </w:r>
            <w:proofErr w:type="spellEnd"/>
            <w:r w:rsidRPr="00CA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233A4">
              <w:rPr>
                <w:rFonts w:asciiTheme="minorHAnsi" w:hAnsiTheme="minorHAnsi"/>
                <w:sz w:val="18"/>
                <w:szCs w:val="18"/>
              </w:rPr>
              <w:t>eque</w:t>
            </w:r>
            <w:proofErr w:type="spellEnd"/>
            <w:r w:rsidR="000233A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7135C9" w:rsidRPr="000D2CE2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7135C9" w:rsidRDefault="007135C9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Foreign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cheque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collection</w:t>
            </w:r>
          </w:p>
        </w:tc>
        <w:tc>
          <w:tcPr>
            <w:tcW w:w="1503" w:type="dxa"/>
            <w:vAlign w:val="center"/>
          </w:tcPr>
          <w:p w:rsidR="007135C9" w:rsidRDefault="00C93676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1.0% value of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cheque</w:t>
            </w:r>
            <w:proofErr w:type="spellEnd"/>
          </w:p>
        </w:tc>
        <w:tc>
          <w:tcPr>
            <w:tcW w:w="1710" w:type="dxa"/>
            <w:vAlign w:val="center"/>
          </w:tcPr>
          <w:p w:rsidR="007E592E" w:rsidRDefault="007E592E" w:rsidP="007E5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 DHL charge</w:t>
            </w:r>
          </w:p>
          <w:p w:rsidR="007135C9" w:rsidRDefault="007135C9" w:rsidP="007E5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  <w:r w:rsidR="007E592E">
              <w:rPr>
                <w:rFonts w:asciiTheme="minorHAnsi" w:hAnsiTheme="minorHAnsi"/>
                <w:sz w:val="18"/>
                <w:szCs w:val="18"/>
              </w:rPr>
              <w:t xml:space="preserve"> BSP collection</w:t>
            </w:r>
          </w:p>
        </w:tc>
        <w:tc>
          <w:tcPr>
            <w:tcW w:w="1710" w:type="dxa"/>
            <w:vAlign w:val="center"/>
          </w:tcPr>
          <w:p w:rsidR="007135C9" w:rsidRPr="001017FD" w:rsidRDefault="006039D4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7135C9" w:rsidRPr="00CA148A" w:rsidRDefault="007135C9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0D2CE2" w:rsidTr="004A1AA6">
        <w:trPr>
          <w:trHeight w:val="57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Inward remittances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</w:t>
            </w:r>
            <w:r w:rsidR="0086007A">
              <w:rPr>
                <w:rFonts w:asciiTheme="minorHAnsi" w:hAnsiTheme="minorHAnsi"/>
                <w:sz w:val="18"/>
                <w:szCs w:val="18"/>
              </w:rPr>
              <w:t>0 of the currency</w:t>
            </w:r>
            <w:r w:rsidR="006039D4">
              <w:rPr>
                <w:rFonts w:asciiTheme="minorHAnsi" w:hAnsiTheme="minorHAnsi"/>
                <w:sz w:val="18"/>
                <w:szCs w:val="18"/>
              </w:rPr>
              <w:t xml:space="preserve"> of the account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CA148A" w:rsidRDefault="009D57D9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T$15.00 any amount</w:t>
            </w:r>
          </w:p>
        </w:tc>
      </w:tr>
      <w:tr w:rsidR="00D97A9C" w:rsidRPr="000D2CE2" w:rsidTr="004A1AA6">
        <w:trPr>
          <w:trHeight w:val="170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Default="00D97A9C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Outward remittances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1017FD" w:rsidRDefault="0086007A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of the currency </w:t>
            </w:r>
            <w:r w:rsidR="006039D4">
              <w:rPr>
                <w:rFonts w:asciiTheme="minorHAnsi" w:hAnsiTheme="minorHAnsi"/>
                <w:sz w:val="18"/>
                <w:szCs w:val="18"/>
              </w:rPr>
              <w:t>of the account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3F96" w:rsidRPr="00CA148A" w:rsidRDefault="009D57D9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Swift cost &amp; commission </w:t>
            </w:r>
            <w:r w:rsidR="00933F96" w:rsidRPr="00CA148A">
              <w:rPr>
                <w:rFonts w:asciiTheme="minorHAnsi" w:hAnsiTheme="minorHAnsi"/>
                <w:sz w:val="18"/>
                <w:szCs w:val="18"/>
              </w:rPr>
              <w:t>(T$20.00+T$10.00 if NZD/AUD/FJD).</w:t>
            </w:r>
          </w:p>
          <w:p w:rsidR="00D97A9C" w:rsidRPr="00CA148A" w:rsidRDefault="00933F96" w:rsidP="00720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commission (T$30.00 + T</w:t>
            </w:r>
            <w:r w:rsid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10.00 if USD)</w:t>
            </w:r>
          </w:p>
        </w:tc>
      </w:tr>
      <w:tr w:rsidR="00502D51" w:rsidRPr="000D2CE2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02D51" w:rsidRPr="00502D51" w:rsidRDefault="00502D51" w:rsidP="00502D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502D51">
              <w:rPr>
                <w:rFonts w:asciiTheme="minorHAnsi" w:hAnsiTheme="minorHAnsi"/>
                <w:bCs/>
                <w:sz w:val="18"/>
                <w:szCs w:val="18"/>
              </w:rPr>
              <w:t>Account closure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02D51" w:rsidRDefault="00502D51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02D51" w:rsidRPr="00240411" w:rsidRDefault="00502D5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(Within 3 months of</w:t>
            </w:r>
            <w:r w:rsidR="00720538" w:rsidRPr="00240411">
              <w:rPr>
                <w:rFonts w:asciiTheme="minorHAnsi" w:hAnsiTheme="minorHAnsi"/>
                <w:sz w:val="18"/>
                <w:szCs w:val="18"/>
              </w:rPr>
              <w:t xml:space="preserve"> opening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02D51" w:rsidRPr="00240411" w:rsidRDefault="00502D51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502D51" w:rsidRPr="00240411" w:rsidRDefault="00502D51" w:rsidP="00720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(After months of opening)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02D51" w:rsidRDefault="006039D4" w:rsidP="006039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2D51" w:rsidRDefault="00502D5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135C9" w:rsidRPr="000D2CE2" w:rsidTr="004A1AA6">
        <w:trPr>
          <w:trHeight w:val="54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135C9" w:rsidRDefault="007135C9" w:rsidP="007135C9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Term Deposit:</w:t>
            </w:r>
          </w:p>
          <w:p w:rsidR="007135C9" w:rsidRPr="007135C9" w:rsidRDefault="007135C9" w:rsidP="007135C9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Early Termination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5C9" w:rsidRDefault="007135C9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5C9" w:rsidRPr="00240411" w:rsidRDefault="007135C9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$100.00 of currency</w:t>
            </w:r>
            <w:r w:rsidR="004E5731">
              <w:rPr>
                <w:rFonts w:asciiTheme="minorHAnsi" w:hAnsiTheme="minorHAnsi"/>
                <w:sz w:val="18"/>
                <w:szCs w:val="18"/>
              </w:rPr>
              <w:t xml:space="preserve"> courier fees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5C9" w:rsidRPr="001017FD" w:rsidRDefault="007135C9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135C9" w:rsidRPr="00CA148A" w:rsidRDefault="007135C9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676E1" w:rsidRPr="000D2CE2" w:rsidTr="004A1AA6">
        <w:trPr>
          <w:trHeight w:val="54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76E1" w:rsidRDefault="001676E1" w:rsidP="007135C9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Transfer to internal account/deposit/withdrawal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6E1" w:rsidRDefault="001676E1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6E1" w:rsidRPr="00240411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6E1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676E1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502D51" w:rsidRPr="000D2CE2" w:rsidTr="004A1AA6">
        <w:trPr>
          <w:trHeight w:val="36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02D51" w:rsidRPr="00790C70" w:rsidRDefault="00502D51" w:rsidP="00502D51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9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ward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Exchange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C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Pr="0024041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2D51" w:rsidRPr="000D2CE2" w:rsidTr="004A1AA6">
        <w:trPr>
          <w:trHeight w:val="44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02D51" w:rsidRPr="00502D51" w:rsidRDefault="00502D51" w:rsidP="00502D5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New contract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Pr="0024041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9F74CC">
              <w:rPr>
                <w:rFonts w:asciiTheme="minorHAnsi" w:hAnsiTheme="minorHAnsi"/>
                <w:sz w:val="18"/>
                <w:szCs w:val="18"/>
              </w:rPr>
              <w:t>3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6039D4" w:rsidP="006039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502D51" w:rsidRPr="000D2CE2" w:rsidTr="004A1AA6">
        <w:trPr>
          <w:trHeight w:val="377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02D51" w:rsidRPr="00502D51" w:rsidRDefault="00502D51" w:rsidP="00502D5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Extensions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Pr="0024041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6039D4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502D51" w:rsidRPr="000D2CE2" w:rsidTr="004A1AA6">
        <w:trPr>
          <w:trHeight w:val="71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02D51" w:rsidRPr="00502D51" w:rsidRDefault="00502D51" w:rsidP="00502D5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Cancellation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Pr="00240411" w:rsidRDefault="00502D51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$30.00 + any </w:t>
            </w:r>
            <w:proofErr w:type="spellStart"/>
            <w:r w:rsidRPr="00240411">
              <w:rPr>
                <w:rFonts w:asciiTheme="minorHAnsi" w:hAnsiTheme="minorHAnsi"/>
                <w:sz w:val="18"/>
                <w:szCs w:val="18"/>
              </w:rPr>
              <w:t>f</w:t>
            </w:r>
            <w:r w:rsidR="004A1AA6"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  <w:r w:rsidRPr="00240411">
              <w:rPr>
                <w:rFonts w:asciiTheme="minorHAnsi" w:hAnsiTheme="minorHAnsi"/>
                <w:sz w:val="18"/>
                <w:szCs w:val="18"/>
              </w:rPr>
              <w:t xml:space="preserve"> exchange loss incurred by the bank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6039D4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502D51" w:rsidRPr="000D2CE2" w:rsidTr="004A1AA6">
        <w:trPr>
          <w:trHeight w:val="71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02D51" w:rsidRPr="00502D51" w:rsidRDefault="00502D51" w:rsidP="00502D5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Delivery (in excess of 5 p/contract)</w:t>
            </w:r>
          </w:p>
        </w:tc>
        <w:tc>
          <w:tcPr>
            <w:tcW w:w="150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02D51" w:rsidRPr="00240411" w:rsidRDefault="00502D51" w:rsidP="007E5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 w:rsidR="009F74CC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 p</w:t>
            </w:r>
            <w:r w:rsidR="009F74CC">
              <w:rPr>
                <w:rFonts w:asciiTheme="minorHAnsi" w:hAnsiTheme="minorHAnsi"/>
                <w:sz w:val="18"/>
                <w:szCs w:val="18"/>
              </w:rPr>
              <w:t>artial delivery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:rsidR="00D97A9C" w:rsidRDefault="00D97A9C"/>
    <w:p w:rsidR="00D97A9C" w:rsidRDefault="00D97A9C"/>
    <w:p w:rsidR="00654049" w:rsidRDefault="00654049"/>
    <w:p w:rsidR="00F85D16" w:rsidRDefault="00F85D16"/>
    <w:p w:rsidR="00654049" w:rsidRDefault="00654049"/>
    <w:tbl>
      <w:tblPr>
        <w:tblW w:w="972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77"/>
        <w:gridCol w:w="1530"/>
        <w:gridCol w:w="1593"/>
        <w:gridCol w:w="1710"/>
        <w:gridCol w:w="1710"/>
      </w:tblGrid>
      <w:tr w:rsidR="00D97A9C" w:rsidRPr="000D2CE2" w:rsidTr="0003590D">
        <w:trPr>
          <w:trHeight w:val="679"/>
        </w:trPr>
        <w:tc>
          <w:tcPr>
            <w:tcW w:w="3177" w:type="dxa"/>
          </w:tcPr>
          <w:p w:rsidR="00D97A9C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ELECTRONIC TRANSACTION</w:t>
            </w:r>
          </w:p>
          <w:p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(ATM FEES)</w:t>
            </w:r>
          </w:p>
        </w:tc>
        <w:tc>
          <w:tcPr>
            <w:tcW w:w="1530" w:type="dxa"/>
          </w:tcPr>
          <w:p w:rsidR="00D97A9C" w:rsidRPr="000D2CE2" w:rsidRDefault="00D97A9C" w:rsidP="00D97A9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593" w:type="dxa"/>
          </w:tcPr>
          <w:p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</w:tcPr>
          <w:p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</w:tcPr>
          <w:p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0D2CE2" w:rsidTr="004A1AA6">
        <w:trPr>
          <w:trHeight w:val="503"/>
        </w:trPr>
        <w:tc>
          <w:tcPr>
            <w:tcW w:w="3177" w:type="dxa"/>
          </w:tcPr>
          <w:p w:rsidR="00D97A9C" w:rsidRPr="00A45182" w:rsidRDefault="00823D98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451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Package Account</w:t>
            </w:r>
          </w:p>
          <w:p w:rsidR="00A36AB7" w:rsidRPr="00681ABA" w:rsidRDefault="00D97A9C" w:rsidP="00F37485">
            <w:pPr>
              <w:numPr>
                <w:ilvl w:val="0"/>
                <w:numId w:val="14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A45182">
              <w:rPr>
                <w:rFonts w:asciiTheme="minorHAnsi" w:hAnsiTheme="minorHAnsi"/>
                <w:sz w:val="18"/>
                <w:szCs w:val="18"/>
              </w:rPr>
              <w:t xml:space="preserve"> Electronic transaction monthly</w:t>
            </w:r>
          </w:p>
        </w:tc>
        <w:tc>
          <w:tcPr>
            <w:tcW w:w="1530" w:type="dxa"/>
          </w:tcPr>
          <w:p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:rsidR="00D97A9C" w:rsidRPr="00A36AB7" w:rsidRDefault="00D97A9C" w:rsidP="00A45182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A36AB7" w:rsidRPr="00681ABA" w:rsidRDefault="00D97A9C" w:rsidP="00A451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A45182">
              <w:rPr>
                <w:rFonts w:asciiTheme="minorHAnsi" w:hAnsiTheme="minorHAnsi"/>
                <w:sz w:val="18"/>
                <w:szCs w:val="18"/>
              </w:rPr>
              <w:t xml:space="preserve">free - </w:t>
            </w:r>
            <w:r w:rsidR="00823D98">
              <w:rPr>
                <w:rFonts w:asciiTheme="minorHAnsi" w:hAnsiTheme="minorHAnsi"/>
                <w:sz w:val="18"/>
                <w:szCs w:val="18"/>
              </w:rPr>
              <w:t xml:space="preserve">then </w:t>
            </w:r>
            <w:r w:rsidRPr="00681AB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A36AB7">
              <w:rPr>
                <w:rFonts w:asciiTheme="minorHAnsi" w:hAnsiTheme="minorHAnsi"/>
                <w:sz w:val="18"/>
                <w:szCs w:val="18"/>
              </w:rPr>
              <w:t>afterwards</w:t>
            </w:r>
          </w:p>
        </w:tc>
        <w:tc>
          <w:tcPr>
            <w:tcW w:w="1710" w:type="dxa"/>
          </w:tcPr>
          <w:p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</w:tcPr>
          <w:p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D97A9C" w:rsidRPr="000D2CE2" w:rsidTr="00340E29">
        <w:trPr>
          <w:trHeight w:val="512"/>
        </w:trPr>
        <w:tc>
          <w:tcPr>
            <w:tcW w:w="3177" w:type="dxa"/>
          </w:tcPr>
          <w:p w:rsidR="00D97A9C" w:rsidRPr="00681ABA" w:rsidRDefault="00D97A9C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81AB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Premium Electronic Account</w:t>
            </w:r>
          </w:p>
          <w:p w:rsidR="00A36AB7" w:rsidRPr="00F73639" w:rsidRDefault="00D97A9C" w:rsidP="00F73639">
            <w:pPr>
              <w:numPr>
                <w:ilvl w:val="0"/>
                <w:numId w:val="14"/>
              </w:numPr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r w:rsidRPr="00F73639">
              <w:rPr>
                <w:rFonts w:asciiTheme="minorHAnsi" w:hAnsiTheme="minorHAnsi"/>
                <w:sz w:val="18"/>
                <w:szCs w:val="18"/>
              </w:rPr>
              <w:t>All electronic transactions</w:t>
            </w:r>
          </w:p>
        </w:tc>
        <w:tc>
          <w:tcPr>
            <w:tcW w:w="1530" w:type="dxa"/>
            <w:vAlign w:val="center"/>
          </w:tcPr>
          <w:p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:rsidR="00A45182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vAlign w:val="center"/>
          </w:tcPr>
          <w:p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F37485" w:rsidRPr="000D2CE2" w:rsidTr="0003590D">
        <w:trPr>
          <w:trHeight w:val="617"/>
        </w:trPr>
        <w:tc>
          <w:tcPr>
            <w:tcW w:w="3177" w:type="dxa"/>
          </w:tcPr>
          <w:p w:rsidR="00F37485" w:rsidRPr="007556D1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acific</w:t>
            </w: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Saver</w:t>
            </w:r>
          </w:p>
          <w:p w:rsidR="00F37485" w:rsidRPr="00273EC2" w:rsidRDefault="00F37485" w:rsidP="00524AF4">
            <w:pPr>
              <w:numPr>
                <w:ilvl w:val="0"/>
                <w:numId w:val="14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73EC2">
              <w:rPr>
                <w:rFonts w:asciiTheme="minorHAnsi" w:hAnsiTheme="minorHAnsi"/>
                <w:sz w:val="18"/>
                <w:szCs w:val="18"/>
              </w:rPr>
              <w:t>Electronic transaction</w:t>
            </w:r>
          </w:p>
        </w:tc>
        <w:tc>
          <w:tcPr>
            <w:tcW w:w="1530" w:type="dxa"/>
            <w:vAlign w:val="center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710" w:type="dxa"/>
            <w:vAlign w:val="center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019D1" w:rsidTr="0003590D">
        <w:trPr>
          <w:trHeight w:val="971"/>
        </w:trPr>
        <w:tc>
          <w:tcPr>
            <w:tcW w:w="3177" w:type="dxa"/>
          </w:tcPr>
          <w:p w:rsidR="00F37485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proofErr w:type="spellStart"/>
            <w:r w:rsidRPr="000019D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Cheque</w:t>
            </w:r>
            <w:proofErr w:type="spellEnd"/>
            <w:r w:rsidRPr="000019D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Account</w:t>
            </w:r>
          </w:p>
          <w:p w:rsidR="00F37485" w:rsidRPr="000019D1" w:rsidRDefault="00F73639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Electronic transactions</w:t>
            </w:r>
          </w:p>
        </w:tc>
        <w:tc>
          <w:tcPr>
            <w:tcW w:w="1530" w:type="dxa"/>
            <w:vAlign w:val="center"/>
          </w:tcPr>
          <w:p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FREE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electronic transactions then </w:t>
            </w:r>
          </w:p>
          <w:p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:rsidTr="00340E29">
        <w:trPr>
          <w:trHeight w:val="530"/>
        </w:trPr>
        <w:tc>
          <w:tcPr>
            <w:tcW w:w="3177" w:type="dxa"/>
          </w:tcPr>
          <w:p w:rsidR="00F37485" w:rsidRPr="00CA148A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Standard Account</w:t>
            </w:r>
          </w:p>
          <w:p w:rsidR="00F37485" w:rsidRPr="00524AF4" w:rsidRDefault="00F37485" w:rsidP="00524A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524AF4">
              <w:rPr>
                <w:rFonts w:asciiTheme="minorHAnsi" w:hAnsiTheme="minorHAnsi"/>
                <w:sz w:val="18"/>
                <w:szCs w:val="18"/>
              </w:rPr>
              <w:t>ATM withdrawal</w:t>
            </w:r>
          </w:p>
        </w:tc>
        <w:tc>
          <w:tcPr>
            <w:tcW w:w="1530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F37485" w:rsidRPr="001B0360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0360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1710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337AC" w:rsidRPr="000D2CE2" w:rsidTr="00F73639">
        <w:trPr>
          <w:trHeight w:val="478"/>
        </w:trPr>
        <w:tc>
          <w:tcPr>
            <w:tcW w:w="3177" w:type="dxa"/>
          </w:tcPr>
          <w:p w:rsidR="001337AC" w:rsidRDefault="001337AC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Kids Savings</w:t>
            </w:r>
          </w:p>
          <w:p w:rsidR="001337AC" w:rsidRDefault="001337AC" w:rsidP="00524A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Electronic transactions</w:t>
            </w:r>
          </w:p>
          <w:p w:rsidR="001B6F22" w:rsidRPr="00F73639" w:rsidRDefault="001B6F22" w:rsidP="00F7363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1B6F22" w:rsidRDefault="001337AC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free then $0.25 per transaction</w:t>
            </w:r>
          </w:p>
        </w:tc>
        <w:tc>
          <w:tcPr>
            <w:tcW w:w="1710" w:type="dxa"/>
            <w:vAlign w:val="center"/>
          </w:tcPr>
          <w:p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6F22" w:rsidRPr="000D2CE2" w:rsidTr="00F73639">
        <w:trPr>
          <w:trHeight w:val="722"/>
        </w:trPr>
        <w:tc>
          <w:tcPr>
            <w:tcW w:w="3177" w:type="dxa"/>
          </w:tcPr>
          <w:p w:rsidR="001B6F22" w:rsidRDefault="001B6F22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Advantage Account</w:t>
            </w:r>
          </w:p>
          <w:p w:rsidR="0003590D" w:rsidRPr="00F73639" w:rsidRDefault="001B6F22" w:rsidP="00524A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F73639">
              <w:rPr>
                <w:rFonts w:asciiTheme="minorHAnsi" w:hAnsiTheme="minorHAnsi"/>
                <w:bCs/>
                <w:sz w:val="18"/>
                <w:szCs w:val="18"/>
              </w:rPr>
              <w:t>Electronic transaction</w:t>
            </w:r>
          </w:p>
          <w:p w:rsidR="0003590D" w:rsidRPr="00F73639" w:rsidRDefault="0003590D" w:rsidP="00F7363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03590D" w:rsidRDefault="001B6F22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free transactions</w:t>
            </w:r>
            <w:r w:rsidR="0003590D">
              <w:rPr>
                <w:rFonts w:asciiTheme="minorHAnsi" w:hAnsiTheme="minorHAnsi"/>
                <w:sz w:val="18"/>
                <w:szCs w:val="18"/>
              </w:rPr>
              <w:t xml:space="preserve"> p/month then $0.50 thereafter</w:t>
            </w:r>
          </w:p>
        </w:tc>
        <w:tc>
          <w:tcPr>
            <w:tcW w:w="1710" w:type="dxa"/>
            <w:vAlign w:val="center"/>
          </w:tcPr>
          <w:p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:rsidTr="004A1AA6">
        <w:trPr>
          <w:trHeight w:val="503"/>
        </w:trPr>
        <w:tc>
          <w:tcPr>
            <w:tcW w:w="3177" w:type="dxa"/>
          </w:tcPr>
          <w:p w:rsidR="00F37485" w:rsidRPr="006908E6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908E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Access Everyday Account</w:t>
            </w:r>
          </w:p>
          <w:p w:rsidR="00AF43BD" w:rsidRPr="00AF43BD" w:rsidRDefault="00F37485" w:rsidP="004A1AA6">
            <w:pPr>
              <w:pStyle w:val="ListParagraph"/>
              <w:numPr>
                <w:ilvl w:val="0"/>
                <w:numId w:val="26"/>
              </w:numPr>
              <w:ind w:left="189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Electronic transaction fee</w:t>
            </w:r>
          </w:p>
        </w:tc>
        <w:tc>
          <w:tcPr>
            <w:tcW w:w="1530" w:type="dxa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593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93A3F" w:rsidTr="004A1AA6">
        <w:trPr>
          <w:trHeight w:val="692"/>
        </w:trPr>
        <w:tc>
          <w:tcPr>
            <w:tcW w:w="3177" w:type="dxa"/>
          </w:tcPr>
          <w:p w:rsidR="00F37485" w:rsidRPr="00393A3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93A3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Savings Account</w:t>
            </w:r>
          </w:p>
          <w:p w:rsidR="00F37485" w:rsidRPr="00393A3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Electronic transaction </w:t>
            </w:r>
          </w:p>
        </w:tc>
        <w:tc>
          <w:tcPr>
            <w:tcW w:w="1530" w:type="dxa"/>
            <w:vAlign w:val="center"/>
          </w:tcPr>
          <w:p w:rsidR="00F37485" w:rsidRPr="00393A3F" w:rsidRDefault="004A1AA6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37485">
              <w:rPr>
                <w:rFonts w:asciiTheme="minorHAnsi" w:hAnsiTheme="minorHAnsi"/>
                <w:sz w:val="18"/>
                <w:szCs w:val="18"/>
              </w:rPr>
              <w:t xml:space="preserve"> free withdrawal then $5.00 thereafter</w:t>
            </w:r>
          </w:p>
        </w:tc>
        <w:tc>
          <w:tcPr>
            <w:tcW w:w="1593" w:type="dxa"/>
            <w:vAlign w:val="center"/>
          </w:tcPr>
          <w:p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780F4F" w:rsidTr="004A1AA6">
        <w:trPr>
          <w:trHeight w:val="620"/>
        </w:trPr>
        <w:tc>
          <w:tcPr>
            <w:tcW w:w="3177" w:type="dxa"/>
          </w:tcPr>
          <w:p w:rsidR="00F37485" w:rsidRPr="00780F4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80F4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Priority Cash Management</w:t>
            </w:r>
          </w:p>
          <w:p w:rsidR="00F37485" w:rsidRPr="00780F4F" w:rsidRDefault="00F37485" w:rsidP="00F37485">
            <w:pPr>
              <w:ind w:left="-1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  Electronic transactions</w:t>
            </w:r>
          </w:p>
        </w:tc>
        <w:tc>
          <w:tcPr>
            <w:tcW w:w="1530" w:type="dxa"/>
            <w:vAlign w:val="center"/>
          </w:tcPr>
          <w:p w:rsidR="00F37485" w:rsidRPr="00780F4F" w:rsidRDefault="00F37485" w:rsidP="00273EC2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free w</w:t>
            </w:r>
            <w:r w:rsidR="00273EC2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drawals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then $5.00</w:t>
            </w:r>
            <w:r w:rsidR="00273EC2">
              <w:rPr>
                <w:rFonts w:asciiTheme="minorHAnsi" w:hAnsiTheme="minorHAnsi"/>
                <w:sz w:val="18"/>
                <w:szCs w:val="18"/>
              </w:rPr>
              <w:t xml:space="preserve"> excess </w:t>
            </w:r>
          </w:p>
        </w:tc>
        <w:tc>
          <w:tcPr>
            <w:tcW w:w="1593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D47C2" w:rsidTr="004A1AA6">
        <w:trPr>
          <w:trHeight w:val="620"/>
        </w:trPr>
        <w:tc>
          <w:tcPr>
            <w:tcW w:w="3177" w:type="dxa"/>
          </w:tcPr>
          <w:p w:rsidR="00F37485" w:rsidRPr="003D47C2" w:rsidRDefault="00F37485" w:rsidP="00F37485">
            <w:pPr>
              <w:ind w:left="-1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D47C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Savings /Access Accounts</w:t>
            </w:r>
          </w:p>
          <w:p w:rsidR="00F37485" w:rsidRPr="00FB60CB" w:rsidRDefault="00F37485" w:rsidP="004A1AA6">
            <w:pPr>
              <w:pStyle w:val="ListParagraph"/>
              <w:numPr>
                <w:ilvl w:val="0"/>
                <w:numId w:val="30"/>
              </w:numPr>
              <w:ind w:left="189" w:hanging="180"/>
              <w:rPr>
                <w:rFonts w:asciiTheme="minorHAnsi" w:hAnsiTheme="minorHAnsi"/>
                <w:sz w:val="18"/>
                <w:szCs w:val="18"/>
              </w:rPr>
            </w:pPr>
            <w:r w:rsidRPr="00FB60CB">
              <w:rPr>
                <w:rFonts w:asciiTheme="minorHAnsi" w:hAnsiTheme="minorHAnsi"/>
                <w:sz w:val="18"/>
                <w:szCs w:val="18"/>
              </w:rPr>
              <w:t>Electronic withdrawal</w:t>
            </w:r>
          </w:p>
        </w:tc>
        <w:tc>
          <w:tcPr>
            <w:tcW w:w="1530" w:type="dxa"/>
          </w:tcPr>
          <w:p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7485" w:rsidRPr="003D47C2" w:rsidRDefault="00F37485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(Individual account above)</w:t>
            </w:r>
          </w:p>
        </w:tc>
        <w:tc>
          <w:tcPr>
            <w:tcW w:w="1593" w:type="dxa"/>
          </w:tcPr>
          <w:p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7485" w:rsidRPr="003D47C2" w:rsidRDefault="00524AF4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7485" w:rsidRDefault="00F37485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</w:p>
          <w:p w:rsidR="002948A3" w:rsidRPr="003D47C2" w:rsidRDefault="002948A3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p/withdraw (Master Card) </w:t>
            </w:r>
          </w:p>
        </w:tc>
        <w:tc>
          <w:tcPr>
            <w:tcW w:w="1710" w:type="dxa"/>
          </w:tcPr>
          <w:p w:rsidR="00524AF4" w:rsidRDefault="00524AF4" w:rsidP="003545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7485" w:rsidRPr="003D47C2" w:rsidRDefault="00F37485" w:rsidP="0035453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 after 5 free items.</w:t>
            </w:r>
          </w:p>
        </w:tc>
      </w:tr>
      <w:tr w:rsidR="00F37485" w:rsidRPr="000D2CE2" w:rsidTr="00340E29">
        <w:trPr>
          <w:trHeight w:val="1367"/>
        </w:trPr>
        <w:tc>
          <w:tcPr>
            <w:tcW w:w="3177" w:type="dxa"/>
            <w:vAlign w:val="center"/>
          </w:tcPr>
          <w:p w:rsidR="00F37485" w:rsidRDefault="00F37485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ATM Maintenance fee</w:t>
            </w:r>
          </w:p>
        </w:tc>
        <w:tc>
          <w:tcPr>
            <w:tcW w:w="153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93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$0.20 viewing a/c balance</w:t>
            </w:r>
          </w:p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$0.20 viewing mini statement</w:t>
            </w:r>
          </w:p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$0.20 print out of mini statement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charged monthly to account</w:t>
            </w:r>
          </w:p>
        </w:tc>
      </w:tr>
      <w:tr w:rsidR="00F37485" w:rsidRPr="000D2CE2" w:rsidTr="00273EC2">
        <w:trPr>
          <w:trHeight w:val="422"/>
        </w:trPr>
        <w:tc>
          <w:tcPr>
            <w:tcW w:w="3177" w:type="dxa"/>
            <w:vAlign w:val="center"/>
          </w:tcPr>
          <w:p w:rsidR="00F37485" w:rsidRDefault="00F37485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Replacement of lost ATM card</w:t>
            </w:r>
          </w:p>
        </w:tc>
        <w:tc>
          <w:tcPr>
            <w:tcW w:w="1530" w:type="dxa"/>
            <w:vAlign w:val="center"/>
          </w:tcPr>
          <w:p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:rsidR="00F37485" w:rsidRPr="001F7993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</w:p>
        </w:tc>
        <w:tc>
          <w:tcPr>
            <w:tcW w:w="1710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:rsidTr="00340E29">
        <w:trPr>
          <w:trHeight w:val="485"/>
        </w:trPr>
        <w:tc>
          <w:tcPr>
            <w:tcW w:w="3177" w:type="dxa"/>
          </w:tcPr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Regeneration of PIN</w:t>
            </w:r>
          </w:p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Reissue of PIN</w:t>
            </w:r>
          </w:p>
        </w:tc>
        <w:tc>
          <w:tcPr>
            <w:tcW w:w="1530" w:type="dxa"/>
            <w:vAlign w:val="center"/>
          </w:tcPr>
          <w:p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:rsidR="00F37485" w:rsidRDefault="00BC195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for 2</w:t>
            </w:r>
            <w:r w:rsidRPr="00BC195D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request &amp; over</w:t>
            </w:r>
            <w:r w:rsidR="002948A3">
              <w:rPr>
                <w:rFonts w:asciiTheme="minorHAnsi" w:hAnsiTheme="minorHAnsi"/>
                <w:sz w:val="18"/>
                <w:szCs w:val="18"/>
              </w:rPr>
              <w:t xml:space="preserve"> ATM</w:t>
            </w:r>
          </w:p>
          <w:p w:rsidR="002948A3" w:rsidRPr="00240411" w:rsidRDefault="002948A3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 – Master card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:rsidTr="00340E29">
        <w:trPr>
          <w:trHeight w:val="440"/>
        </w:trPr>
        <w:tc>
          <w:tcPr>
            <w:tcW w:w="3177" w:type="dxa"/>
          </w:tcPr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Local ATM charge for withdrawals </w:t>
            </w:r>
          </w:p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on nonbank (A,</w:t>
            </w:r>
            <w:r w:rsidR="00BF6076">
              <w:rPr>
                <w:rFonts w:asciiTheme="minorHAnsi" w:hAnsiTheme="minorHAnsi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,N,S) branded    </w:t>
            </w:r>
          </w:p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card customers</w:t>
            </w:r>
          </w:p>
        </w:tc>
        <w:tc>
          <w:tcPr>
            <w:tcW w:w="1530" w:type="dxa"/>
            <w:vAlign w:val="center"/>
          </w:tcPr>
          <w:p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593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:rsidTr="00340E29">
        <w:trPr>
          <w:trHeight w:val="575"/>
        </w:trPr>
        <w:tc>
          <w:tcPr>
            <w:tcW w:w="3177" w:type="dxa"/>
            <w:vAlign w:val="center"/>
          </w:tcPr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 International ATM withdrawal</w:t>
            </w:r>
          </w:p>
        </w:tc>
        <w:tc>
          <w:tcPr>
            <w:tcW w:w="1530" w:type="dxa"/>
            <w:vAlign w:val="center"/>
          </w:tcPr>
          <w:p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$10.00 per transaction</w:t>
            </w:r>
          </w:p>
        </w:tc>
        <w:tc>
          <w:tcPr>
            <w:tcW w:w="1593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:rsidTr="00340E29">
        <w:trPr>
          <w:trHeight w:val="530"/>
        </w:trPr>
        <w:tc>
          <w:tcPr>
            <w:tcW w:w="3177" w:type="dxa"/>
            <w:vAlign w:val="center"/>
          </w:tcPr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International ATM balance </w:t>
            </w:r>
          </w:p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enquiry</w:t>
            </w:r>
          </w:p>
        </w:tc>
        <w:tc>
          <w:tcPr>
            <w:tcW w:w="1530" w:type="dxa"/>
            <w:vAlign w:val="center"/>
          </w:tcPr>
          <w:p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$4.00 per transaction</w:t>
            </w:r>
          </w:p>
        </w:tc>
        <w:tc>
          <w:tcPr>
            <w:tcW w:w="1593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:rsidTr="00340E29">
        <w:trPr>
          <w:trHeight w:val="440"/>
        </w:trPr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 Credit Card - Cash advance fee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37485" w:rsidRPr="0016209B" w:rsidRDefault="008B2626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AF43BD">
              <w:rPr>
                <w:rFonts w:asciiTheme="minorHAnsi" w:hAnsiTheme="minorHAnsi"/>
                <w:sz w:val="18"/>
                <w:szCs w:val="18"/>
              </w:rPr>
              <w:t>o longer offered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:rsidTr="00340E29">
        <w:trPr>
          <w:trHeight w:val="440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 Back-up tapes storage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85" w:rsidRDefault="00F37485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tbl>
      <w:tblPr>
        <w:tblStyle w:val="TableGrid"/>
        <w:tblW w:w="9720" w:type="dxa"/>
        <w:tblInd w:w="-252" w:type="dxa"/>
        <w:tblBorders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77"/>
        <w:gridCol w:w="1530"/>
        <w:gridCol w:w="1593"/>
        <w:gridCol w:w="1710"/>
        <w:gridCol w:w="1710"/>
      </w:tblGrid>
      <w:tr w:rsidR="00D97A9C" w:rsidRPr="00AB49CA" w:rsidTr="00340E29">
        <w:trPr>
          <w:trHeight w:val="395"/>
        </w:trPr>
        <w:tc>
          <w:tcPr>
            <w:tcW w:w="317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97A9C" w:rsidRPr="00AB49CA" w:rsidRDefault="00D97A9C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11. </w:t>
            </w:r>
            <w:r w:rsidRPr="00DF132F">
              <w:rPr>
                <w:rFonts w:asciiTheme="minorHAnsi" w:hAnsiTheme="minorHAnsi"/>
                <w:sz w:val="18"/>
                <w:szCs w:val="18"/>
              </w:rPr>
              <w:t>Visa Debit Card Annual Fee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$50.00 p.a.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D3E83" w:rsidRPr="00ED3E83" w:rsidTr="00273EC2">
        <w:trPr>
          <w:trHeight w:val="620"/>
        </w:trPr>
        <w:tc>
          <w:tcPr>
            <w:tcW w:w="3177" w:type="dxa"/>
            <w:vAlign w:val="center"/>
          </w:tcPr>
          <w:p w:rsidR="00ED3E83" w:rsidRPr="00ED3E83" w:rsidRDefault="00ED3E83" w:rsidP="00ED3E83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593" w:type="dxa"/>
            <w:vAlign w:val="center"/>
          </w:tcPr>
          <w:p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vAlign w:val="center"/>
          </w:tcPr>
          <w:p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vAlign w:val="center"/>
          </w:tcPr>
          <w:p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7E592E" w:rsidRPr="00AB49CA" w:rsidTr="00273EC2">
        <w:trPr>
          <w:trHeight w:val="620"/>
        </w:trPr>
        <w:tc>
          <w:tcPr>
            <w:tcW w:w="3177" w:type="dxa"/>
            <w:vAlign w:val="center"/>
          </w:tcPr>
          <w:p w:rsidR="007E592E" w:rsidRPr="001505CB" w:rsidRDefault="007E592E" w:rsidP="001505C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18"/>
                <w:szCs w:val="18"/>
              </w:rPr>
            </w:pPr>
            <w:r w:rsidRPr="001505CB">
              <w:rPr>
                <w:rFonts w:asciiTheme="minorHAnsi" w:hAnsiTheme="minorHAnsi"/>
                <w:sz w:val="18"/>
                <w:szCs w:val="18"/>
              </w:rPr>
              <w:t>Replacement of lost VDC card(local)</w:t>
            </w:r>
          </w:p>
        </w:tc>
        <w:tc>
          <w:tcPr>
            <w:tcW w:w="1530" w:type="dxa"/>
            <w:vAlign w:val="center"/>
          </w:tcPr>
          <w:p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AB49CA" w:rsidTr="00273EC2">
        <w:trPr>
          <w:trHeight w:val="620"/>
        </w:trPr>
        <w:tc>
          <w:tcPr>
            <w:tcW w:w="3177" w:type="dxa"/>
            <w:vAlign w:val="center"/>
          </w:tcPr>
          <w:p w:rsidR="00D97A9C" w:rsidRPr="00AB49CA" w:rsidRDefault="00D97A9C" w:rsidP="0095767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13.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Receive alerts for ATM, system maintenance, broadcasts available now</w:t>
            </w:r>
          </w:p>
        </w:tc>
        <w:tc>
          <w:tcPr>
            <w:tcW w:w="1530" w:type="dxa"/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:rsidTr="00340E29">
        <w:trPr>
          <w:trHeight w:val="557"/>
        </w:trPr>
        <w:tc>
          <w:tcPr>
            <w:tcW w:w="3177" w:type="dxa"/>
            <w:vAlign w:val="center"/>
          </w:tcPr>
          <w:p w:rsidR="00E75F96" w:rsidRDefault="00E75F96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 ATM fee for overseas non-customer cardholder</w:t>
            </w:r>
          </w:p>
        </w:tc>
        <w:tc>
          <w:tcPr>
            <w:tcW w:w="1530" w:type="dxa"/>
            <w:vAlign w:val="center"/>
          </w:tcPr>
          <w:p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593" w:type="dxa"/>
            <w:vAlign w:val="center"/>
          </w:tcPr>
          <w:p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:rsidTr="00340E29">
        <w:trPr>
          <w:trHeight w:val="710"/>
        </w:trPr>
        <w:tc>
          <w:tcPr>
            <w:tcW w:w="3177" w:type="dxa"/>
            <w:vAlign w:val="center"/>
          </w:tcPr>
          <w:p w:rsidR="00E75F96" w:rsidRDefault="00E75F96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bookmarkStart w:id="0" w:name="_Hlk31883205"/>
            <w:r>
              <w:rPr>
                <w:rFonts w:asciiTheme="minorHAnsi" w:hAnsiTheme="minorHAnsi"/>
                <w:sz w:val="18"/>
                <w:szCs w:val="18"/>
              </w:rPr>
              <w:t>15. ATM fee for overseas customer cardholder</w:t>
            </w:r>
          </w:p>
        </w:tc>
        <w:tc>
          <w:tcPr>
            <w:tcW w:w="1530" w:type="dxa"/>
            <w:vAlign w:val="center"/>
          </w:tcPr>
          <w:p w:rsidR="00E75F96" w:rsidRPr="00AB49CA" w:rsidRDefault="001D166C" w:rsidP="001D16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:rsidR="00E75F96" w:rsidRPr="00D30003" w:rsidRDefault="00524AF4" w:rsidP="00D97A9C">
            <w:pPr>
              <w:jc w:val="center"/>
              <w:rPr>
                <w:rFonts w:asciiTheme="minorHAnsi" w:hAnsiTheme="minorHAnsi"/>
                <w:sz w:val="18"/>
                <w:szCs w:val="18"/>
                <w:lang w:val="en-NZ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bookmarkEnd w:id="0"/>
      <w:tr w:rsidR="0003590D" w:rsidRPr="00AB49CA" w:rsidTr="001505CB">
        <w:trPr>
          <w:trHeight w:val="593"/>
        </w:trPr>
        <w:tc>
          <w:tcPr>
            <w:tcW w:w="3177" w:type="dxa"/>
            <w:vAlign w:val="center"/>
          </w:tcPr>
          <w:p w:rsidR="0003590D" w:rsidRDefault="0003590D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 New Pacific card &amp; PIN number</w:t>
            </w:r>
          </w:p>
        </w:tc>
        <w:tc>
          <w:tcPr>
            <w:tcW w:w="1530" w:type="dxa"/>
            <w:vAlign w:val="center"/>
          </w:tcPr>
          <w:p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:rsidTr="001505CB">
        <w:trPr>
          <w:trHeight w:val="620"/>
        </w:trPr>
        <w:tc>
          <w:tcPr>
            <w:tcW w:w="3177" w:type="dxa"/>
            <w:vAlign w:val="center"/>
          </w:tcPr>
          <w:p w:rsidR="0003590D" w:rsidRDefault="0003590D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 Lost Pacific Card &amp; PIN number</w:t>
            </w:r>
          </w:p>
        </w:tc>
        <w:tc>
          <w:tcPr>
            <w:tcW w:w="153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:rsidTr="001505CB">
        <w:trPr>
          <w:trHeight w:val="620"/>
        </w:trPr>
        <w:tc>
          <w:tcPr>
            <w:tcW w:w="3177" w:type="dxa"/>
            <w:vAlign w:val="center"/>
          </w:tcPr>
          <w:p w:rsidR="0003590D" w:rsidRDefault="0003590D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18. New EMV Card </w:t>
            </w:r>
            <w:r w:rsidR="0007333D">
              <w:rPr>
                <w:rFonts w:asciiTheme="minorHAnsi" w:hAnsiTheme="minorHAnsi"/>
                <w:sz w:val="18"/>
                <w:szCs w:val="18"/>
              </w:rPr>
              <w:t>&amp; PIN number</w:t>
            </w:r>
          </w:p>
        </w:tc>
        <w:tc>
          <w:tcPr>
            <w:tcW w:w="1530" w:type="dxa"/>
            <w:vAlign w:val="center"/>
          </w:tcPr>
          <w:p w:rsidR="0003590D" w:rsidRDefault="0007333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03590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:rsidTr="001505CB">
        <w:trPr>
          <w:trHeight w:val="620"/>
        </w:trPr>
        <w:tc>
          <w:tcPr>
            <w:tcW w:w="3177" w:type="dxa"/>
            <w:vAlign w:val="center"/>
          </w:tcPr>
          <w:p w:rsidR="0003590D" w:rsidRDefault="0007333D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19. Lost EMV card &amp; PIN Number</w:t>
            </w:r>
          </w:p>
        </w:tc>
        <w:tc>
          <w:tcPr>
            <w:tcW w:w="153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:rsidTr="001505CB">
        <w:trPr>
          <w:trHeight w:val="620"/>
        </w:trPr>
        <w:tc>
          <w:tcPr>
            <w:tcW w:w="3177" w:type="dxa"/>
            <w:vAlign w:val="center"/>
          </w:tcPr>
          <w:p w:rsidR="0003590D" w:rsidRDefault="0007333D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 Cash Advance fee - EFTPOS</w:t>
            </w:r>
          </w:p>
        </w:tc>
        <w:tc>
          <w:tcPr>
            <w:tcW w:w="153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956A4" w:rsidRPr="00AB49CA" w:rsidTr="001505CB">
        <w:trPr>
          <w:trHeight w:val="980"/>
        </w:trPr>
        <w:tc>
          <w:tcPr>
            <w:tcW w:w="3177" w:type="dxa"/>
            <w:vAlign w:val="center"/>
          </w:tcPr>
          <w:p w:rsidR="00B956A4" w:rsidRDefault="00FE08C3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21. scheme branded international card</w:t>
            </w:r>
          </w:p>
        </w:tc>
        <w:tc>
          <w:tcPr>
            <w:tcW w:w="1530" w:type="dxa"/>
            <w:vAlign w:val="center"/>
          </w:tcPr>
          <w:p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per withdraw</w:t>
            </w:r>
          </w:p>
          <w:p w:rsidR="00FE08C3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b</w:t>
            </w:r>
            <w:r w:rsidR="00DC6C00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lance enquiry</w:t>
            </w:r>
          </w:p>
        </w:tc>
        <w:tc>
          <w:tcPr>
            <w:tcW w:w="1710" w:type="dxa"/>
            <w:vAlign w:val="center"/>
          </w:tcPr>
          <w:p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:rsidR="00D97A9C" w:rsidRDefault="00D97A9C"/>
    <w:p w:rsidR="00F85D16" w:rsidRDefault="00F85D16"/>
    <w:p w:rsidR="00F85D16" w:rsidRDefault="00F85D16"/>
    <w:p w:rsidR="00E412B2" w:rsidRDefault="00E412B2"/>
    <w:p w:rsidR="00E412B2" w:rsidRDefault="00E412B2"/>
    <w:p w:rsidR="00E412B2" w:rsidRDefault="00E412B2"/>
    <w:p w:rsidR="00E412B2" w:rsidRDefault="00E412B2"/>
    <w:p w:rsidR="00E412B2" w:rsidRDefault="00E412B2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412B2" w:rsidRDefault="00E412B2"/>
    <w:p w:rsidR="00E412B2" w:rsidRDefault="00E412B2"/>
    <w:p w:rsidR="00E412B2" w:rsidRDefault="00E412B2"/>
    <w:p w:rsidR="001505CB" w:rsidRDefault="001505CB"/>
    <w:p w:rsidR="00E412B2" w:rsidRDefault="00E412B2"/>
    <w:tbl>
      <w:tblPr>
        <w:tblStyle w:val="TableGrid"/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1311"/>
        <w:gridCol w:w="1877"/>
        <w:gridCol w:w="1501"/>
        <w:gridCol w:w="1640"/>
      </w:tblGrid>
      <w:tr w:rsidR="00A94A62" w:rsidRPr="00AB49CA" w:rsidTr="00A94A62">
        <w:trPr>
          <w:trHeight w:val="333"/>
        </w:trPr>
        <w:tc>
          <w:tcPr>
            <w:tcW w:w="265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Pr="00AB49CA" w:rsidRDefault="00A94A62" w:rsidP="00D97A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Internet Banking</w:t>
            </w:r>
          </w:p>
        </w:tc>
        <w:tc>
          <w:tcPr>
            <w:tcW w:w="13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t>ANZ</w:t>
            </w:r>
          </w:p>
        </w:tc>
        <w:tc>
          <w:tcPr>
            <w:tcW w:w="187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BSP</w:t>
            </w:r>
          </w:p>
        </w:tc>
        <w:tc>
          <w:tcPr>
            <w:tcW w:w="15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NBS</w:t>
            </w:r>
          </w:p>
        </w:tc>
        <w:tc>
          <w:tcPr>
            <w:tcW w:w="1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SCB</w:t>
            </w:r>
          </w:p>
        </w:tc>
      </w:tr>
      <w:tr w:rsidR="00A94A62" w:rsidRPr="00340E29" w:rsidTr="00A94A62">
        <w:trPr>
          <w:trHeight w:val="30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1.  Personal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:rsidTr="00A94A62">
        <w:trPr>
          <w:trHeight w:val="512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Pr="001337AC" w:rsidRDefault="00A94A62" w:rsidP="009778D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1337AC">
              <w:rPr>
                <w:rFonts w:asciiTheme="minorHAnsi" w:hAnsiTheme="minorHAnsi"/>
                <w:b/>
                <w:sz w:val="18"/>
                <w:szCs w:val="18"/>
              </w:rPr>
              <w:t>Internal transfer</w:t>
            </w:r>
          </w:p>
          <w:p w:rsidR="00A94A62" w:rsidRPr="00CA148A" w:rsidRDefault="00A94A62" w:rsidP="009778D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Pacific Package Accounts (005) </w:t>
            </w: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 (026)</w:t>
            </w: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1337A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Bonus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Saver Accounts (027)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Default="00B956A4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:rsidR="003053A7" w:rsidRDefault="003053A7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(own account)</w:t>
            </w:r>
          </w:p>
          <w:p w:rsidR="003053A7" w:rsidRDefault="003053A7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053A7" w:rsidRDefault="003053A7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:rsidR="003053A7" w:rsidRPr="00CA148A" w:rsidRDefault="003053A7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((within NBS)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:rsidTr="00A94A62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Pr="00340E29" w:rsidRDefault="00A94A62" w:rsidP="009778D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340E29">
              <w:rPr>
                <w:rFonts w:asciiTheme="minorHAnsi" w:hAnsiTheme="minorHAnsi"/>
                <w:b/>
                <w:sz w:val="18"/>
                <w:szCs w:val="18"/>
              </w:rPr>
              <w:t>External transfer</w:t>
            </w:r>
          </w:p>
          <w:p w:rsidR="00A94A62" w:rsidRPr="00CA148A" w:rsidRDefault="00A94A62" w:rsidP="009778D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Package Accounts</w:t>
            </w: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</w:t>
            </w:r>
          </w:p>
          <w:p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124E3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Plus Saver Accounts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A62" w:rsidRPr="00CA148A" w:rsidRDefault="00A94A62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3E0A33">
              <w:rPr>
                <w:rFonts w:asciiTheme="minorHAnsi" w:hAnsiTheme="minorHAnsi"/>
                <w:sz w:val="18"/>
                <w:szCs w:val="18"/>
              </w:rPr>
              <w:t>10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340E29" w:rsidTr="00704984">
        <w:trPr>
          <w:trHeight w:val="39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2. Business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340E29" w:rsidRDefault="00A94A62" w:rsidP="00704984">
            <w:pPr>
              <w:jc w:val="center"/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a. Internal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CA148A" w:rsidRDefault="00B956A4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:rsidTr="00704984">
        <w:trPr>
          <w:trHeight w:val="377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b. External transfers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free electronic transactions then 0.50 thereafter for personal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account transactions</w:t>
            </w:r>
          </w:p>
          <w:p w:rsidR="00A94A62" w:rsidRPr="00CA148A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fee business account transaction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CA148A" w:rsidRDefault="00B956A4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CA148A" w:rsidRDefault="00A94A62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3E0A33">
              <w:rPr>
                <w:rFonts w:asciiTheme="minorHAnsi" w:hAnsiTheme="minorHAnsi"/>
                <w:sz w:val="18"/>
                <w:szCs w:val="18"/>
              </w:rPr>
              <w:t>10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AB49CA" w:rsidTr="00704984">
        <w:trPr>
          <w:trHeight w:val="35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c. Cross currency transfer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1F7993" w:rsidRDefault="00A94A62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$5.00 of f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1F79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F7993">
              <w:rPr>
                <w:rFonts w:asciiTheme="minorHAnsi" w:hAnsiTheme="minorHAnsi"/>
                <w:sz w:val="18"/>
                <w:szCs w:val="18"/>
              </w:rPr>
              <w:t>ccy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E45365" w:rsidRDefault="00A94A62" w:rsidP="00E45365">
            <w:pPr>
              <w:pStyle w:val="ListParagraph"/>
              <w:numPr>
                <w:ilvl w:val="0"/>
                <w:numId w:val="10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Internet banking-Payroll to   </w:t>
            </w:r>
          </w:p>
          <w:p w:rsidR="00A94A62" w:rsidRPr="00AB49CA" w:rsidRDefault="00A94A62" w:rsidP="00E45365">
            <w:pPr>
              <w:pStyle w:val="ListParagraph"/>
              <w:ind w:left="552" w:hanging="183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other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$10.00 per list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AB49CA" w:rsidRDefault="00A94A62" w:rsidP="00AE0FC5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e. Internet banking-Payroll within 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B2626" w:rsidRPr="00AB49CA" w:rsidTr="008B2626">
        <w:trPr>
          <w:trHeight w:val="44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626" w:rsidRPr="006507F6" w:rsidRDefault="008B2626" w:rsidP="008B2626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Cs w:val="18"/>
              </w:rPr>
            </w:pPr>
            <w:r w:rsidRPr="006507F6">
              <w:rPr>
                <w:rFonts w:asciiTheme="minorHAnsi" w:hAnsiTheme="minorHAnsi"/>
                <w:b/>
                <w:color w:val="002060"/>
                <w:szCs w:val="18"/>
              </w:rPr>
              <w:t>3. International Telegraphic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8B2626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:rsidR="00D97A9C" w:rsidRDefault="00D97A9C"/>
    <w:p w:rsidR="00E412B2" w:rsidRDefault="00E412B2"/>
    <w:p w:rsidR="00E412B2" w:rsidRDefault="00E412B2"/>
    <w:p w:rsidR="00E412B2" w:rsidRDefault="00E412B2"/>
    <w:p w:rsidR="00E412B2" w:rsidRDefault="00E412B2"/>
    <w:p w:rsidR="00E412B2" w:rsidRDefault="00E412B2"/>
    <w:p w:rsidR="00E412B2" w:rsidRDefault="00E412B2"/>
    <w:p w:rsidR="00E412B2" w:rsidRDefault="00E412B2">
      <w:bookmarkStart w:id="1" w:name="_GoBack"/>
      <w:bookmarkEnd w:id="1"/>
    </w:p>
    <w:tbl>
      <w:tblPr>
        <w:tblStyle w:val="TableGrid"/>
        <w:tblW w:w="9189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21"/>
        <w:gridCol w:w="2034"/>
        <w:gridCol w:w="2329"/>
        <w:gridCol w:w="2005"/>
      </w:tblGrid>
      <w:tr w:rsidR="001505CB" w:rsidTr="001505CB">
        <w:trPr>
          <w:trHeight w:val="620"/>
        </w:trPr>
        <w:tc>
          <w:tcPr>
            <w:tcW w:w="2821" w:type="dxa"/>
            <w:vAlign w:val="center"/>
          </w:tcPr>
          <w:p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MOBILE PHONE BANKING</w:t>
            </w:r>
          </w:p>
        </w:tc>
        <w:tc>
          <w:tcPr>
            <w:tcW w:w="2034" w:type="dxa"/>
            <w:vAlign w:val="center"/>
          </w:tcPr>
          <w:p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ANZ</w:t>
            </w:r>
          </w:p>
          <w:p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 MONEY</w:t>
            </w:r>
          </w:p>
        </w:tc>
        <w:tc>
          <w:tcPr>
            <w:tcW w:w="2329" w:type="dxa"/>
            <w:vAlign w:val="center"/>
          </w:tcPr>
          <w:p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SCB</w:t>
            </w:r>
          </w:p>
          <w:p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SMS BANKING</w:t>
            </w:r>
          </w:p>
        </w:tc>
        <w:tc>
          <w:tcPr>
            <w:tcW w:w="2005" w:type="dxa"/>
            <w:vAlign w:val="center"/>
          </w:tcPr>
          <w:p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NBS</w:t>
            </w:r>
          </w:p>
          <w:p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EZISEND/EZIBANK</w:t>
            </w:r>
          </w:p>
        </w:tc>
      </w:tr>
      <w:tr w:rsidR="001505CB" w:rsidRPr="00AB49CA" w:rsidTr="003E0A33">
        <w:trPr>
          <w:trHeight w:val="395"/>
        </w:trPr>
        <w:tc>
          <w:tcPr>
            <w:tcW w:w="2821" w:type="dxa"/>
            <w:vAlign w:val="center"/>
          </w:tcPr>
          <w:p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Account Balances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440"/>
        </w:trPr>
        <w:tc>
          <w:tcPr>
            <w:tcW w:w="2821" w:type="dxa"/>
            <w:vAlign w:val="center"/>
          </w:tcPr>
          <w:p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between accounts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p/transaction – Internal</w:t>
            </w:r>
          </w:p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$5.00 - External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413"/>
        </w:trPr>
        <w:tc>
          <w:tcPr>
            <w:tcW w:w="2821" w:type="dxa"/>
            <w:vAlign w:val="center"/>
          </w:tcPr>
          <w:p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- Person to person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32"/>
        </w:trPr>
        <w:tc>
          <w:tcPr>
            <w:tcW w:w="2821" w:type="dxa"/>
            <w:vAlign w:val="center"/>
          </w:tcPr>
          <w:p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View recent transactions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68"/>
        </w:trPr>
        <w:tc>
          <w:tcPr>
            <w:tcW w:w="2821" w:type="dxa"/>
            <w:vAlign w:val="center"/>
          </w:tcPr>
          <w:p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Top up wallet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32"/>
        </w:trPr>
        <w:tc>
          <w:tcPr>
            <w:tcW w:w="2821" w:type="dxa"/>
            <w:vAlign w:val="center"/>
          </w:tcPr>
          <w:p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Goods purchase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$0.20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278"/>
        </w:trPr>
        <w:tc>
          <w:tcPr>
            <w:tcW w:w="2821" w:type="dxa"/>
            <w:vAlign w:val="center"/>
          </w:tcPr>
          <w:p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Cash out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$4.00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32"/>
        </w:trPr>
        <w:tc>
          <w:tcPr>
            <w:tcW w:w="2821" w:type="dxa"/>
            <w:vAlign w:val="center"/>
          </w:tcPr>
          <w:p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Transaction history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First transaction free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278"/>
        </w:trPr>
        <w:tc>
          <w:tcPr>
            <w:tcW w:w="2821" w:type="dxa"/>
            <w:vAlign w:val="center"/>
          </w:tcPr>
          <w:p w:rsidR="001505CB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 Generate send money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32"/>
        </w:trPr>
        <w:tc>
          <w:tcPr>
            <w:tcW w:w="2821" w:type="dxa"/>
            <w:vAlign w:val="center"/>
          </w:tcPr>
          <w:p w:rsidR="001505CB" w:rsidRPr="00144392" w:rsidRDefault="001505CB" w:rsidP="0014439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144392">
              <w:rPr>
                <w:rFonts w:asciiTheme="minorHAnsi" w:hAnsiTheme="minorHAnsi"/>
                <w:sz w:val="18"/>
                <w:szCs w:val="18"/>
              </w:rPr>
              <w:t>Redeem send money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68"/>
        </w:trPr>
        <w:tc>
          <w:tcPr>
            <w:tcW w:w="2821" w:type="dxa"/>
            <w:vAlign w:val="center"/>
          </w:tcPr>
          <w:p w:rsidR="001505CB" w:rsidRDefault="001505CB" w:rsidP="0014439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Cash in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32"/>
        </w:trPr>
        <w:tc>
          <w:tcPr>
            <w:tcW w:w="2821" w:type="dxa"/>
            <w:vAlign w:val="center"/>
          </w:tcPr>
          <w:p w:rsidR="001505CB" w:rsidRDefault="001505CB" w:rsidP="0014439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Pay bill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</w:tbl>
    <w:p w:rsidR="006507F6" w:rsidRDefault="006507F6"/>
    <w:p w:rsidR="006507F6" w:rsidRDefault="006507F6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4E6231" w:rsidRDefault="004E6231"/>
    <w:tbl>
      <w:tblPr>
        <w:tblStyle w:val="TableGrid"/>
        <w:tblpPr w:leftFromText="180" w:rightFromText="180" w:vertAnchor="text" w:horzAnchor="margin" w:tblpY="77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1508"/>
        <w:gridCol w:w="1515"/>
        <w:gridCol w:w="1459"/>
      </w:tblGrid>
      <w:tr w:rsidR="00EC2FAB" w:rsidRPr="002A1E99" w:rsidTr="00C754E2">
        <w:trPr>
          <w:trHeight w:val="450"/>
        </w:trPr>
        <w:tc>
          <w:tcPr>
            <w:tcW w:w="4455" w:type="dxa"/>
            <w:vAlign w:val="center"/>
          </w:tcPr>
          <w:p w:rsidR="00EC2FAB" w:rsidRPr="002A1E99" w:rsidRDefault="00EC2FAB" w:rsidP="00D6052D">
            <w:pPr>
              <w:rPr>
                <w:b/>
                <w:sz w:val="22"/>
                <w:szCs w:val="22"/>
              </w:rPr>
            </w:pPr>
            <w:r w:rsidRPr="002A1E99">
              <w:rPr>
                <w:b/>
                <w:sz w:val="22"/>
                <w:szCs w:val="22"/>
              </w:rPr>
              <w:lastRenderedPageBreak/>
              <w:t>VISA DEBIT CARD</w:t>
            </w:r>
          </w:p>
        </w:tc>
        <w:tc>
          <w:tcPr>
            <w:tcW w:w="1508" w:type="dxa"/>
            <w:vAlign w:val="center"/>
          </w:tcPr>
          <w:p w:rsidR="00EC2FAB" w:rsidRPr="002A1E99" w:rsidRDefault="00EC2FAB" w:rsidP="00D6052D">
            <w:pPr>
              <w:jc w:val="center"/>
              <w:rPr>
                <w:b/>
                <w:sz w:val="22"/>
                <w:szCs w:val="22"/>
              </w:rPr>
            </w:pPr>
            <w:r w:rsidRPr="002A1E99">
              <w:rPr>
                <w:b/>
                <w:sz w:val="22"/>
                <w:szCs w:val="22"/>
              </w:rPr>
              <w:t>ANZ</w:t>
            </w:r>
          </w:p>
        </w:tc>
        <w:tc>
          <w:tcPr>
            <w:tcW w:w="1515" w:type="dxa"/>
            <w:vAlign w:val="center"/>
          </w:tcPr>
          <w:p w:rsidR="00EC2FAB" w:rsidRPr="002A1E99" w:rsidRDefault="00EC2FAB" w:rsidP="00D60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BSP</w:t>
            </w: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NBS</w:t>
            </w:r>
          </w:p>
        </w:tc>
      </w:tr>
      <w:tr w:rsidR="00EC2FAB" w:rsidTr="00C754E2">
        <w:trPr>
          <w:trHeight w:val="350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Card issuance fee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N/A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  <w:r>
              <w:t>$10.00</w:t>
            </w: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</w:p>
        </w:tc>
      </w:tr>
      <w:tr w:rsidR="00EC2FAB" w:rsidTr="00C754E2">
        <w:trPr>
          <w:trHeight w:val="350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Card replacement fee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$20.00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  <w:r>
              <w:t>$10.00</w:t>
            </w: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  <w:r>
              <w:t>$20.00</w:t>
            </w:r>
          </w:p>
        </w:tc>
      </w:tr>
      <w:tr w:rsidR="00EC2FAB" w:rsidTr="00C754E2">
        <w:trPr>
          <w:trHeight w:val="350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Emergency card replacement fee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$30.00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  <w:r>
              <w:t>$30.00</w:t>
            </w:r>
          </w:p>
        </w:tc>
      </w:tr>
      <w:tr w:rsidR="00EC2FAB" w:rsidTr="00C754E2">
        <w:trPr>
          <w:trHeight w:val="350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PIN replacement fee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$10.00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  <w:r>
              <w:t>$10.00</w:t>
            </w:r>
          </w:p>
        </w:tc>
      </w:tr>
      <w:tr w:rsidR="00EC2FAB" w:rsidTr="00C754E2">
        <w:trPr>
          <w:trHeight w:val="350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Monthly service fee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$5.00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</w:p>
        </w:tc>
      </w:tr>
      <w:tr w:rsidR="00EC2FAB" w:rsidTr="00C754E2">
        <w:trPr>
          <w:trHeight w:val="350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Local ATM withdrawals (own ATMs)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$0.50</w:t>
            </w:r>
            <w:r w:rsidR="006E31DA">
              <w:t xml:space="preserve"> - $5.00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  <w:r>
              <w:t>$0.50</w:t>
            </w: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</w:p>
        </w:tc>
      </w:tr>
      <w:tr w:rsidR="00EC2FAB" w:rsidTr="00C754E2">
        <w:trPr>
          <w:trHeight w:val="350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Local ATMs withdrawals (other Bank’s ATMs)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$10.00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  <w:r>
              <w:t>$15.00</w:t>
            </w: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  <w:r>
              <w:t>$0.50 ANZ</w:t>
            </w:r>
          </w:p>
          <w:p w:rsidR="00EC2FAB" w:rsidRDefault="00EC2FAB" w:rsidP="00EC2FAB">
            <w:pPr>
              <w:jc w:val="center"/>
            </w:pPr>
            <w:r>
              <w:t>$15.00 BSP</w:t>
            </w:r>
          </w:p>
        </w:tc>
      </w:tr>
      <w:tr w:rsidR="00EC2FAB" w:rsidTr="00C754E2">
        <w:trPr>
          <w:trHeight w:val="350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Local balance enquiry (own ATMs)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Free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</w:p>
        </w:tc>
      </w:tr>
      <w:tr w:rsidR="00EC2FAB" w:rsidTr="00C754E2">
        <w:trPr>
          <w:trHeight w:val="350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Local balance enquiry (other Bank’s ATMs)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$1.00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  <w:r>
              <w:t>$0.50 ANZ</w:t>
            </w:r>
          </w:p>
          <w:p w:rsidR="00EC2FAB" w:rsidRDefault="00EC2FAB" w:rsidP="00EC2FAB">
            <w:pPr>
              <w:jc w:val="center"/>
            </w:pPr>
            <w:r>
              <w:t>$2.00 BSP</w:t>
            </w:r>
          </w:p>
        </w:tc>
      </w:tr>
      <w:tr w:rsidR="00EC2FAB" w:rsidTr="00C754E2">
        <w:trPr>
          <w:trHeight w:val="350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Local POS transaction (own POS)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$0.50</w:t>
            </w:r>
            <w:r w:rsidR="00537C18">
              <w:t xml:space="preserve"> - $5.00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  <w:r>
              <w:t>$0.50</w:t>
            </w: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  <w:r>
              <w:t>$0.50</w:t>
            </w:r>
          </w:p>
        </w:tc>
      </w:tr>
      <w:tr w:rsidR="00EC2FAB" w:rsidTr="00C754E2">
        <w:trPr>
          <w:trHeight w:val="350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Local POS transaction (other Bank’s POS)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$1.00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</w:p>
        </w:tc>
      </w:tr>
      <w:tr w:rsidR="00EC2FAB" w:rsidTr="00C754E2">
        <w:trPr>
          <w:trHeight w:val="395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International ATM withdrawal fee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$10.00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  <w:r>
              <w:t>$15.00</w:t>
            </w: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</w:p>
        </w:tc>
      </w:tr>
      <w:tr w:rsidR="00EC2FAB" w:rsidTr="00C754E2">
        <w:trPr>
          <w:trHeight w:val="305"/>
        </w:trPr>
        <w:tc>
          <w:tcPr>
            <w:tcW w:w="4455" w:type="dxa"/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International ATM balance enquiry</w:t>
            </w:r>
          </w:p>
        </w:tc>
        <w:tc>
          <w:tcPr>
            <w:tcW w:w="1508" w:type="dxa"/>
            <w:vAlign w:val="center"/>
          </w:tcPr>
          <w:p w:rsidR="00EC2FAB" w:rsidRDefault="00EC2FAB" w:rsidP="00D6052D">
            <w:pPr>
              <w:jc w:val="center"/>
            </w:pPr>
            <w:r>
              <w:t>$1.00</w:t>
            </w:r>
          </w:p>
        </w:tc>
        <w:tc>
          <w:tcPr>
            <w:tcW w:w="1515" w:type="dxa"/>
            <w:vAlign w:val="center"/>
          </w:tcPr>
          <w:p w:rsidR="00EC2FAB" w:rsidRDefault="00EC2FAB" w:rsidP="00D6052D">
            <w:pPr>
              <w:jc w:val="center"/>
            </w:pPr>
          </w:p>
        </w:tc>
        <w:tc>
          <w:tcPr>
            <w:tcW w:w="1459" w:type="dxa"/>
            <w:vAlign w:val="center"/>
          </w:tcPr>
          <w:p w:rsidR="00EC2FAB" w:rsidRDefault="00EC2FAB" w:rsidP="00EC2FAB">
            <w:pPr>
              <w:jc w:val="center"/>
            </w:pPr>
          </w:p>
        </w:tc>
      </w:tr>
      <w:tr w:rsidR="00EC2FAB" w:rsidTr="00E412B2">
        <w:trPr>
          <w:trHeight w:val="350"/>
        </w:trPr>
        <w:tc>
          <w:tcPr>
            <w:tcW w:w="4455" w:type="dxa"/>
            <w:tcBorders>
              <w:bottom w:val="single" w:sz="4" w:space="0" w:color="000000" w:themeColor="text1"/>
            </w:tcBorders>
            <w:vAlign w:val="center"/>
          </w:tcPr>
          <w:p w:rsidR="00EC2FAB" w:rsidRDefault="00EC2FAB" w:rsidP="00D6052D">
            <w:pPr>
              <w:pStyle w:val="ListParagraph"/>
              <w:numPr>
                <w:ilvl w:val="0"/>
                <w:numId w:val="35"/>
              </w:numPr>
            </w:pPr>
            <w:r>
              <w:t>International POS transaction fee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  <w:vAlign w:val="center"/>
          </w:tcPr>
          <w:p w:rsidR="00EC2FAB" w:rsidRDefault="00EC2FAB" w:rsidP="00D6052D">
            <w:pPr>
              <w:jc w:val="center"/>
            </w:pPr>
            <w:r>
              <w:t>$1.00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vAlign w:val="center"/>
          </w:tcPr>
          <w:p w:rsidR="00EC2FAB" w:rsidRDefault="00EC2FAB" w:rsidP="00D6052D">
            <w:pPr>
              <w:jc w:val="center"/>
            </w:pPr>
            <w:r>
              <w:t>$15.00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vAlign w:val="center"/>
          </w:tcPr>
          <w:p w:rsidR="00EC2FAB" w:rsidRDefault="00EC2FAB" w:rsidP="00EC2FAB">
            <w:pPr>
              <w:jc w:val="center"/>
            </w:pPr>
          </w:p>
        </w:tc>
      </w:tr>
      <w:tr w:rsidR="00EC2FAB" w:rsidTr="00E412B2">
        <w:trPr>
          <w:trHeight w:val="350"/>
        </w:trPr>
        <w:tc>
          <w:tcPr>
            <w:tcW w:w="44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C2FAB" w:rsidRDefault="00EC2FAB" w:rsidP="00537C18">
            <w:r>
              <w:t xml:space="preserve">15. </w:t>
            </w:r>
            <w:r w:rsidR="00537C18">
              <w:t>Cross-border transaction fee</w:t>
            </w:r>
          </w:p>
        </w:tc>
        <w:tc>
          <w:tcPr>
            <w:tcW w:w="150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C2FAB" w:rsidRDefault="00EC2FAB" w:rsidP="00C754E2">
            <w:pPr>
              <w:jc w:val="center"/>
            </w:pPr>
            <w:r>
              <w:t>2.5% of the  amount in WST</w:t>
            </w:r>
          </w:p>
        </w:tc>
        <w:tc>
          <w:tcPr>
            <w:tcW w:w="151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C2FAB" w:rsidRDefault="00EC2FAB" w:rsidP="00D6052D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C2FAB" w:rsidRDefault="00EC2FAB" w:rsidP="00EC2FAB">
            <w:pPr>
              <w:jc w:val="center"/>
            </w:pPr>
          </w:p>
        </w:tc>
      </w:tr>
      <w:tr w:rsidR="00B956A4" w:rsidTr="00E412B2">
        <w:trPr>
          <w:trHeight w:val="350"/>
        </w:trPr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:rsidR="00B956A4" w:rsidRDefault="00B956A4" w:rsidP="004E6231">
            <w:pPr>
              <w:pStyle w:val="ListParagraph"/>
              <w:numPr>
                <w:ilvl w:val="0"/>
                <w:numId w:val="47"/>
              </w:numPr>
            </w:pPr>
            <w:r>
              <w:t>Internet payment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B956A4" w:rsidRDefault="00B956A4" w:rsidP="00D6052D">
            <w:pPr>
              <w:jc w:val="center"/>
            </w:pPr>
            <w:r>
              <w:t>N/A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B956A4" w:rsidRDefault="00B956A4" w:rsidP="00D6052D">
            <w:pPr>
              <w:jc w:val="center"/>
            </w:pPr>
            <w:r>
              <w:t>N/A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B956A4" w:rsidRDefault="00B956A4" w:rsidP="00EC2FAB">
            <w:pPr>
              <w:jc w:val="center"/>
            </w:pPr>
            <w:r>
              <w:t>$0.50 per transaction</w:t>
            </w:r>
          </w:p>
        </w:tc>
      </w:tr>
      <w:tr w:rsidR="00B956A4" w:rsidTr="00C754E2">
        <w:trPr>
          <w:trHeight w:val="350"/>
        </w:trPr>
        <w:tc>
          <w:tcPr>
            <w:tcW w:w="4455" w:type="dxa"/>
            <w:vAlign w:val="center"/>
          </w:tcPr>
          <w:p w:rsidR="00B956A4" w:rsidRDefault="00B956A4" w:rsidP="004E6231">
            <w:pPr>
              <w:pStyle w:val="ListParagraph"/>
              <w:numPr>
                <w:ilvl w:val="0"/>
                <w:numId w:val="46"/>
              </w:numPr>
            </w:pPr>
            <w:r>
              <w:t>Joining fee</w:t>
            </w:r>
          </w:p>
        </w:tc>
        <w:tc>
          <w:tcPr>
            <w:tcW w:w="1508" w:type="dxa"/>
            <w:vAlign w:val="center"/>
          </w:tcPr>
          <w:p w:rsidR="00B956A4" w:rsidRDefault="00B956A4" w:rsidP="00D6052D">
            <w:pPr>
              <w:jc w:val="center"/>
            </w:pPr>
            <w:r>
              <w:t>N/A</w:t>
            </w:r>
          </w:p>
        </w:tc>
        <w:tc>
          <w:tcPr>
            <w:tcW w:w="1515" w:type="dxa"/>
            <w:vAlign w:val="center"/>
          </w:tcPr>
          <w:p w:rsidR="00B956A4" w:rsidRDefault="00B956A4" w:rsidP="00D6052D">
            <w:pPr>
              <w:jc w:val="center"/>
            </w:pPr>
            <w:r>
              <w:t>N/A</w:t>
            </w:r>
          </w:p>
        </w:tc>
        <w:tc>
          <w:tcPr>
            <w:tcW w:w="1459" w:type="dxa"/>
            <w:vAlign w:val="center"/>
          </w:tcPr>
          <w:p w:rsidR="00B956A4" w:rsidRDefault="00B956A4" w:rsidP="00EC2FAB">
            <w:pPr>
              <w:jc w:val="center"/>
            </w:pPr>
            <w:r>
              <w:t>$65.00 1</w:t>
            </w:r>
            <w:r w:rsidRPr="00B956A4">
              <w:rPr>
                <w:vertAlign w:val="superscript"/>
              </w:rPr>
              <w:t>st</w:t>
            </w:r>
            <w:r>
              <w:t xml:space="preserve"> card issue</w:t>
            </w:r>
          </w:p>
        </w:tc>
      </w:tr>
      <w:tr w:rsidR="00B956A4" w:rsidTr="00C754E2">
        <w:trPr>
          <w:trHeight w:val="350"/>
        </w:trPr>
        <w:tc>
          <w:tcPr>
            <w:tcW w:w="4455" w:type="dxa"/>
            <w:vAlign w:val="center"/>
          </w:tcPr>
          <w:p w:rsidR="00B956A4" w:rsidRDefault="00B956A4" w:rsidP="004E6231">
            <w:pPr>
              <w:pStyle w:val="ListParagraph"/>
              <w:numPr>
                <w:ilvl w:val="0"/>
                <w:numId w:val="46"/>
              </w:numPr>
            </w:pPr>
            <w:r>
              <w:t>Annual fee</w:t>
            </w:r>
          </w:p>
        </w:tc>
        <w:tc>
          <w:tcPr>
            <w:tcW w:w="1508" w:type="dxa"/>
            <w:vAlign w:val="center"/>
          </w:tcPr>
          <w:p w:rsidR="00B956A4" w:rsidRDefault="00B956A4" w:rsidP="00D6052D">
            <w:pPr>
              <w:jc w:val="center"/>
            </w:pPr>
            <w:r>
              <w:t>N/A</w:t>
            </w:r>
          </w:p>
        </w:tc>
        <w:tc>
          <w:tcPr>
            <w:tcW w:w="1515" w:type="dxa"/>
            <w:vAlign w:val="center"/>
          </w:tcPr>
          <w:p w:rsidR="00B956A4" w:rsidRDefault="00B956A4" w:rsidP="00D6052D">
            <w:pPr>
              <w:jc w:val="center"/>
            </w:pPr>
            <w:r>
              <w:t>N/A</w:t>
            </w:r>
          </w:p>
        </w:tc>
        <w:tc>
          <w:tcPr>
            <w:tcW w:w="1459" w:type="dxa"/>
            <w:vAlign w:val="center"/>
          </w:tcPr>
          <w:p w:rsidR="00B956A4" w:rsidRDefault="00B956A4" w:rsidP="00EC2FAB">
            <w:pPr>
              <w:jc w:val="center"/>
            </w:pPr>
            <w:r>
              <w:t>$65.00 renewal</w:t>
            </w:r>
          </w:p>
        </w:tc>
      </w:tr>
    </w:tbl>
    <w:p w:rsidR="006507F6" w:rsidRDefault="006507F6"/>
    <w:p w:rsidR="001505CB" w:rsidRDefault="001505CB"/>
    <w:p w:rsidR="001505CB" w:rsidRDefault="001505CB"/>
    <w:tbl>
      <w:tblPr>
        <w:tblStyle w:val="TableGrid"/>
        <w:tblpPr w:leftFromText="180" w:rightFromText="180" w:vertAnchor="page" w:horzAnchor="margin" w:tblpY="9901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275"/>
        <w:gridCol w:w="2700"/>
      </w:tblGrid>
      <w:tr w:rsidR="001505CB" w:rsidRPr="00704984" w:rsidTr="001505CB">
        <w:trPr>
          <w:trHeight w:val="450"/>
        </w:trPr>
        <w:tc>
          <w:tcPr>
            <w:tcW w:w="4275" w:type="dxa"/>
            <w:vAlign w:val="center"/>
          </w:tcPr>
          <w:p w:rsidR="001505CB" w:rsidRPr="00704984" w:rsidRDefault="001505CB" w:rsidP="001505CB">
            <w:pPr>
              <w:rPr>
                <w:b/>
                <w:sz w:val="22"/>
              </w:rPr>
            </w:pPr>
            <w:proofErr w:type="spellStart"/>
            <w:r w:rsidRPr="00704984">
              <w:rPr>
                <w:b/>
                <w:sz w:val="22"/>
              </w:rPr>
              <w:t>Transactive</w:t>
            </w:r>
            <w:proofErr w:type="spellEnd"/>
            <w:r w:rsidRPr="00704984">
              <w:rPr>
                <w:b/>
                <w:sz w:val="22"/>
              </w:rPr>
              <w:t xml:space="preserve"> Banking</w:t>
            </w:r>
          </w:p>
        </w:tc>
        <w:tc>
          <w:tcPr>
            <w:tcW w:w="2700" w:type="dxa"/>
            <w:vAlign w:val="center"/>
          </w:tcPr>
          <w:p w:rsidR="001505CB" w:rsidRPr="00704984" w:rsidRDefault="001505CB" w:rsidP="001505CB">
            <w:pPr>
              <w:jc w:val="center"/>
              <w:rPr>
                <w:b/>
                <w:sz w:val="22"/>
              </w:rPr>
            </w:pPr>
            <w:r w:rsidRPr="00704984">
              <w:rPr>
                <w:b/>
                <w:sz w:val="22"/>
              </w:rPr>
              <w:t>ANZ</w:t>
            </w:r>
          </w:p>
        </w:tc>
      </w:tr>
      <w:tr w:rsidR="001505CB" w:rsidTr="001505CB">
        <w:trPr>
          <w:trHeight w:val="350"/>
        </w:trPr>
        <w:tc>
          <w:tcPr>
            <w:tcW w:w="4275" w:type="dxa"/>
            <w:vAlign w:val="center"/>
          </w:tcPr>
          <w:p w:rsidR="001505CB" w:rsidRDefault="001505CB" w:rsidP="001505CB">
            <w:pPr>
              <w:pStyle w:val="ListParagraph"/>
              <w:numPr>
                <w:ilvl w:val="0"/>
                <w:numId w:val="43"/>
              </w:numPr>
            </w:pPr>
            <w:r>
              <w:t>On-boarding fee</w:t>
            </w:r>
          </w:p>
        </w:tc>
        <w:tc>
          <w:tcPr>
            <w:tcW w:w="2700" w:type="dxa"/>
            <w:vAlign w:val="center"/>
          </w:tcPr>
          <w:p w:rsidR="001505CB" w:rsidRDefault="001505CB" w:rsidP="001505CB">
            <w:pPr>
              <w:jc w:val="center"/>
            </w:pPr>
            <w:r>
              <w:t>Free</w:t>
            </w:r>
          </w:p>
        </w:tc>
      </w:tr>
      <w:tr w:rsidR="001505CB" w:rsidTr="001505CB">
        <w:trPr>
          <w:trHeight w:val="350"/>
        </w:trPr>
        <w:tc>
          <w:tcPr>
            <w:tcW w:w="4275" w:type="dxa"/>
            <w:vAlign w:val="center"/>
          </w:tcPr>
          <w:p w:rsidR="001505CB" w:rsidRDefault="001505CB" w:rsidP="001505CB">
            <w:pPr>
              <w:pStyle w:val="ListParagraph"/>
              <w:numPr>
                <w:ilvl w:val="0"/>
                <w:numId w:val="43"/>
              </w:numPr>
            </w:pPr>
            <w:r>
              <w:t>Monthly maintenance fee</w:t>
            </w:r>
          </w:p>
        </w:tc>
        <w:tc>
          <w:tcPr>
            <w:tcW w:w="2700" w:type="dxa"/>
            <w:vAlign w:val="center"/>
          </w:tcPr>
          <w:p w:rsidR="001505CB" w:rsidRDefault="001505CB" w:rsidP="001505CB">
            <w:pPr>
              <w:jc w:val="center"/>
            </w:pPr>
            <w:r>
              <w:t>Free</w:t>
            </w:r>
          </w:p>
        </w:tc>
      </w:tr>
      <w:tr w:rsidR="001505CB" w:rsidTr="001505CB">
        <w:trPr>
          <w:trHeight w:val="350"/>
        </w:trPr>
        <w:tc>
          <w:tcPr>
            <w:tcW w:w="4275" w:type="dxa"/>
            <w:vAlign w:val="center"/>
          </w:tcPr>
          <w:p w:rsidR="001505CB" w:rsidRDefault="001505CB" w:rsidP="001505CB">
            <w:pPr>
              <w:pStyle w:val="ListParagraph"/>
              <w:numPr>
                <w:ilvl w:val="0"/>
                <w:numId w:val="43"/>
              </w:numPr>
            </w:pPr>
            <w:r>
              <w:t>Transfers between accounts</w:t>
            </w:r>
          </w:p>
        </w:tc>
        <w:tc>
          <w:tcPr>
            <w:tcW w:w="2700" w:type="dxa"/>
            <w:vAlign w:val="center"/>
          </w:tcPr>
          <w:p w:rsidR="001505CB" w:rsidRDefault="001505CB" w:rsidP="001505CB">
            <w:pPr>
              <w:jc w:val="center"/>
            </w:pPr>
            <w:r>
              <w:t>Free</w:t>
            </w:r>
          </w:p>
        </w:tc>
      </w:tr>
      <w:tr w:rsidR="001505CB" w:rsidTr="001505CB">
        <w:trPr>
          <w:trHeight w:val="350"/>
        </w:trPr>
        <w:tc>
          <w:tcPr>
            <w:tcW w:w="4275" w:type="dxa"/>
            <w:vAlign w:val="center"/>
          </w:tcPr>
          <w:p w:rsidR="001505CB" w:rsidRDefault="001505CB" w:rsidP="001505CB">
            <w:pPr>
              <w:pStyle w:val="ListParagraph"/>
              <w:numPr>
                <w:ilvl w:val="0"/>
                <w:numId w:val="43"/>
              </w:numPr>
            </w:pPr>
            <w:r>
              <w:t>Payments &amp; Payroll to other ANZ accounts</w:t>
            </w:r>
          </w:p>
        </w:tc>
        <w:tc>
          <w:tcPr>
            <w:tcW w:w="2700" w:type="dxa"/>
            <w:vAlign w:val="center"/>
          </w:tcPr>
          <w:p w:rsidR="001505CB" w:rsidRDefault="001505CB" w:rsidP="001505CB">
            <w:pPr>
              <w:jc w:val="center"/>
            </w:pPr>
            <w:r>
              <w:t>Free</w:t>
            </w:r>
          </w:p>
        </w:tc>
      </w:tr>
      <w:tr w:rsidR="001505CB" w:rsidTr="001505CB">
        <w:trPr>
          <w:trHeight w:val="350"/>
        </w:trPr>
        <w:tc>
          <w:tcPr>
            <w:tcW w:w="4275" w:type="dxa"/>
            <w:vAlign w:val="center"/>
          </w:tcPr>
          <w:p w:rsidR="001505CB" w:rsidRDefault="001505CB" w:rsidP="001505CB">
            <w:pPr>
              <w:pStyle w:val="ListParagraph"/>
              <w:numPr>
                <w:ilvl w:val="0"/>
                <w:numId w:val="43"/>
              </w:numPr>
            </w:pPr>
            <w:r>
              <w:t>Payments and payroll to other local banks</w:t>
            </w:r>
          </w:p>
        </w:tc>
        <w:tc>
          <w:tcPr>
            <w:tcW w:w="2700" w:type="dxa"/>
            <w:vAlign w:val="center"/>
          </w:tcPr>
          <w:p w:rsidR="001505CB" w:rsidRDefault="001505CB" w:rsidP="001505CB">
            <w:pPr>
              <w:jc w:val="center"/>
            </w:pPr>
            <w:r>
              <w:t>Free</w:t>
            </w:r>
          </w:p>
        </w:tc>
      </w:tr>
      <w:tr w:rsidR="001505CB" w:rsidTr="001505CB">
        <w:trPr>
          <w:trHeight w:val="395"/>
        </w:trPr>
        <w:tc>
          <w:tcPr>
            <w:tcW w:w="4275" w:type="dxa"/>
            <w:vAlign w:val="center"/>
          </w:tcPr>
          <w:p w:rsidR="001505CB" w:rsidRDefault="001505CB" w:rsidP="001505CB">
            <w:pPr>
              <w:pStyle w:val="ListParagraph"/>
              <w:numPr>
                <w:ilvl w:val="0"/>
                <w:numId w:val="43"/>
              </w:numPr>
            </w:pPr>
            <w:r>
              <w:t>Cross border funds transfers</w:t>
            </w:r>
          </w:p>
        </w:tc>
        <w:tc>
          <w:tcPr>
            <w:tcW w:w="2700" w:type="dxa"/>
            <w:vAlign w:val="center"/>
          </w:tcPr>
          <w:p w:rsidR="001505CB" w:rsidRDefault="001505CB" w:rsidP="001505CB">
            <w:pPr>
              <w:jc w:val="center"/>
            </w:pPr>
            <w:r>
              <w:t>$30.00</w:t>
            </w:r>
          </w:p>
        </w:tc>
      </w:tr>
    </w:tbl>
    <w:p w:rsidR="001505CB" w:rsidRDefault="001505CB"/>
    <w:p w:rsidR="00704984" w:rsidRDefault="00704984"/>
    <w:p w:rsidR="00B33CB1" w:rsidRDefault="00B33CB1"/>
    <w:p w:rsidR="00704984" w:rsidRDefault="00D97A9C" w:rsidP="00D97A9C">
      <w:pPr>
        <w:ind w:hanging="81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</w:t>
      </w:r>
    </w:p>
    <w:p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B33CB1" w:rsidRDefault="00D97A9C" w:rsidP="00D97A9C">
      <w:pPr>
        <w:ind w:hanging="81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</w:t>
      </w:r>
    </w:p>
    <w:p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393D2A" w:rsidRDefault="00393D2A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D97A9C" w:rsidRPr="007A7093" w:rsidRDefault="00D97A9C" w:rsidP="00D97A9C">
      <w:pPr>
        <w:ind w:hanging="81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Pr="007A7093">
        <w:rPr>
          <w:rFonts w:asciiTheme="minorHAnsi" w:hAnsiTheme="minorHAnsi"/>
          <w:b/>
          <w:sz w:val="18"/>
          <w:szCs w:val="18"/>
        </w:rPr>
        <w:t>NOTE:</w:t>
      </w:r>
    </w:p>
    <w:p w:rsidR="00D97A9C" w:rsidRPr="007A7093" w:rsidRDefault="00D97A9C" w:rsidP="00D97A9C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7A7093">
        <w:rPr>
          <w:rFonts w:asciiTheme="minorHAnsi" w:hAnsiTheme="minorHAnsi"/>
          <w:sz w:val="18"/>
          <w:szCs w:val="18"/>
        </w:rPr>
        <w:t>The above information was made available by the commercial banks and customers are to contact their banks for further clarification.</w:t>
      </w:r>
    </w:p>
    <w:sectPr w:rsidR="00D97A9C" w:rsidRPr="007A7093" w:rsidSect="0065286C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6C" w:rsidRDefault="00813E6C" w:rsidP="00D97A9C">
      <w:r>
        <w:separator/>
      </w:r>
    </w:p>
  </w:endnote>
  <w:endnote w:type="continuationSeparator" w:id="0">
    <w:p w:rsidR="00813E6C" w:rsidRDefault="00813E6C" w:rsidP="00D9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DB" w:rsidRDefault="00A014D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September 2020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1781E" w:rsidRPr="00B1781E">
      <w:rPr>
        <w:rFonts w:asciiTheme="majorHAnsi" w:hAnsiTheme="majorHAnsi"/>
        <w:noProof/>
      </w:rPr>
      <w:t>21</w:t>
    </w:r>
    <w:r>
      <w:rPr>
        <w:rFonts w:asciiTheme="majorHAnsi" w:hAnsiTheme="majorHAnsi"/>
        <w:noProof/>
      </w:rPr>
      <w:fldChar w:fldCharType="end"/>
    </w:r>
  </w:p>
  <w:p w:rsidR="00A014DB" w:rsidRDefault="00A01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6C" w:rsidRDefault="00813E6C" w:rsidP="00D97A9C">
      <w:r>
        <w:separator/>
      </w:r>
    </w:p>
  </w:footnote>
  <w:footnote w:type="continuationSeparator" w:id="0">
    <w:p w:rsidR="00813E6C" w:rsidRDefault="00813E6C" w:rsidP="00D9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DE5"/>
    <w:multiLevelType w:val="hybridMultilevel"/>
    <w:tmpl w:val="C9B83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6BA4"/>
    <w:multiLevelType w:val="hybridMultilevel"/>
    <w:tmpl w:val="1F58DEA6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127CA"/>
    <w:multiLevelType w:val="hybridMultilevel"/>
    <w:tmpl w:val="5040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70B91"/>
    <w:multiLevelType w:val="hybridMultilevel"/>
    <w:tmpl w:val="D30E4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C147B"/>
    <w:multiLevelType w:val="hybridMultilevel"/>
    <w:tmpl w:val="933C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CF2"/>
    <w:multiLevelType w:val="hybridMultilevel"/>
    <w:tmpl w:val="59603738"/>
    <w:lvl w:ilvl="0" w:tplc="FC5C1628">
      <w:start w:val="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02E63D3"/>
    <w:multiLevelType w:val="hybridMultilevel"/>
    <w:tmpl w:val="A25C1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63306"/>
    <w:multiLevelType w:val="hybridMultilevel"/>
    <w:tmpl w:val="9A8426B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323E1"/>
    <w:multiLevelType w:val="hybridMultilevel"/>
    <w:tmpl w:val="E68070C6"/>
    <w:lvl w:ilvl="0" w:tplc="E2E4D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35934"/>
    <w:multiLevelType w:val="hybridMultilevel"/>
    <w:tmpl w:val="4042968E"/>
    <w:lvl w:ilvl="0" w:tplc="6534D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F97C24"/>
    <w:multiLevelType w:val="hybridMultilevel"/>
    <w:tmpl w:val="E5768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890635"/>
    <w:multiLevelType w:val="hybridMultilevel"/>
    <w:tmpl w:val="6048240A"/>
    <w:lvl w:ilvl="0" w:tplc="1409000F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F347FF"/>
    <w:multiLevelType w:val="hybridMultilevel"/>
    <w:tmpl w:val="A8C873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6D15C8"/>
    <w:multiLevelType w:val="hybridMultilevel"/>
    <w:tmpl w:val="725C911A"/>
    <w:lvl w:ilvl="0" w:tplc="2AE4B6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C59F6"/>
    <w:multiLevelType w:val="hybridMultilevel"/>
    <w:tmpl w:val="5182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C6383"/>
    <w:multiLevelType w:val="hybridMultilevel"/>
    <w:tmpl w:val="54001E60"/>
    <w:lvl w:ilvl="0" w:tplc="1A188590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>
    <w:nsid w:val="23BD4F52"/>
    <w:multiLevelType w:val="hybridMultilevel"/>
    <w:tmpl w:val="D360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00141"/>
    <w:multiLevelType w:val="hybridMultilevel"/>
    <w:tmpl w:val="6342469A"/>
    <w:lvl w:ilvl="0" w:tplc="1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286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191D7E"/>
    <w:multiLevelType w:val="hybridMultilevel"/>
    <w:tmpl w:val="654A4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82942"/>
    <w:multiLevelType w:val="hybridMultilevel"/>
    <w:tmpl w:val="ED6039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57380A"/>
    <w:multiLevelType w:val="hybridMultilevel"/>
    <w:tmpl w:val="EBD4DD9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6C1E8F"/>
    <w:multiLevelType w:val="hybridMultilevel"/>
    <w:tmpl w:val="63D2DEF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00E1F"/>
    <w:multiLevelType w:val="hybridMultilevel"/>
    <w:tmpl w:val="BFA0E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C392A"/>
    <w:multiLevelType w:val="singleLevel"/>
    <w:tmpl w:val="3D565D0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3C4D07BD"/>
    <w:multiLevelType w:val="hybridMultilevel"/>
    <w:tmpl w:val="97A2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A676F"/>
    <w:multiLevelType w:val="hybridMultilevel"/>
    <w:tmpl w:val="7B14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64D93"/>
    <w:multiLevelType w:val="hybridMultilevel"/>
    <w:tmpl w:val="A44CA1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A1BC3"/>
    <w:multiLevelType w:val="hybridMultilevel"/>
    <w:tmpl w:val="59A0E69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361C0B"/>
    <w:multiLevelType w:val="hybridMultilevel"/>
    <w:tmpl w:val="8DBE5460"/>
    <w:lvl w:ilvl="0" w:tplc="1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314E2A"/>
    <w:multiLevelType w:val="hybridMultilevel"/>
    <w:tmpl w:val="C316D638"/>
    <w:lvl w:ilvl="0" w:tplc="04090019">
      <w:start w:val="2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4581C9D"/>
    <w:multiLevelType w:val="hybridMultilevel"/>
    <w:tmpl w:val="8FBCCAE8"/>
    <w:lvl w:ilvl="0" w:tplc="269A35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33BC1"/>
    <w:multiLevelType w:val="hybridMultilevel"/>
    <w:tmpl w:val="6CF8FCC4"/>
    <w:lvl w:ilvl="0" w:tplc="99B07EA8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3">
    <w:nsid w:val="4E892325"/>
    <w:multiLevelType w:val="hybridMultilevel"/>
    <w:tmpl w:val="18C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E3E75"/>
    <w:multiLevelType w:val="hybridMultilevel"/>
    <w:tmpl w:val="4B78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67FB5"/>
    <w:multiLevelType w:val="hybridMultilevel"/>
    <w:tmpl w:val="7E84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649F4"/>
    <w:multiLevelType w:val="hybridMultilevel"/>
    <w:tmpl w:val="8520C12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D07D2C"/>
    <w:multiLevelType w:val="hybridMultilevel"/>
    <w:tmpl w:val="A556612E"/>
    <w:lvl w:ilvl="0" w:tplc="62FCF3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B17F0"/>
    <w:multiLevelType w:val="hybridMultilevel"/>
    <w:tmpl w:val="7CBA6F70"/>
    <w:lvl w:ilvl="0" w:tplc="1409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502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2D30340"/>
    <w:multiLevelType w:val="hybridMultilevel"/>
    <w:tmpl w:val="4B265BF6"/>
    <w:lvl w:ilvl="0" w:tplc="41FC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36BEC"/>
    <w:multiLevelType w:val="hybridMultilevel"/>
    <w:tmpl w:val="7480E57A"/>
    <w:lvl w:ilvl="0" w:tplc="7A4403B4">
      <w:start w:val="100"/>
      <w:numFmt w:val="low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2">
    <w:nsid w:val="68072C45"/>
    <w:multiLevelType w:val="hybridMultilevel"/>
    <w:tmpl w:val="91A8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C35FFE"/>
    <w:multiLevelType w:val="hybridMultilevel"/>
    <w:tmpl w:val="D36AFFC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D96A61"/>
    <w:multiLevelType w:val="hybridMultilevel"/>
    <w:tmpl w:val="40BCC2CE"/>
    <w:lvl w:ilvl="0" w:tplc="D3A86176">
      <w:start w:val="6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>
    <w:nsid w:val="765D2A3C"/>
    <w:multiLevelType w:val="hybridMultilevel"/>
    <w:tmpl w:val="8D2E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8244C"/>
    <w:multiLevelType w:val="hybridMultilevel"/>
    <w:tmpl w:val="E8B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F4898"/>
    <w:multiLevelType w:val="hybridMultilevel"/>
    <w:tmpl w:val="163405B6"/>
    <w:lvl w:ilvl="0" w:tplc="62D040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B4667"/>
    <w:multiLevelType w:val="hybridMultilevel"/>
    <w:tmpl w:val="C0006A4A"/>
    <w:lvl w:ilvl="0" w:tplc="558C3AE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32"/>
  </w:num>
  <w:num w:numId="2">
    <w:abstractNumId w:val="40"/>
  </w:num>
  <w:num w:numId="3">
    <w:abstractNumId w:val="16"/>
  </w:num>
  <w:num w:numId="4">
    <w:abstractNumId w:val="24"/>
  </w:num>
  <w:num w:numId="5">
    <w:abstractNumId w:val="48"/>
  </w:num>
  <w:num w:numId="6">
    <w:abstractNumId w:val="41"/>
  </w:num>
  <w:num w:numId="7">
    <w:abstractNumId w:val="7"/>
  </w:num>
  <w:num w:numId="8">
    <w:abstractNumId w:val="46"/>
  </w:num>
  <w:num w:numId="9">
    <w:abstractNumId w:val="4"/>
  </w:num>
  <w:num w:numId="10">
    <w:abstractNumId w:val="45"/>
  </w:num>
  <w:num w:numId="11">
    <w:abstractNumId w:val="19"/>
  </w:num>
  <w:num w:numId="12">
    <w:abstractNumId w:val="6"/>
  </w:num>
  <w:num w:numId="13">
    <w:abstractNumId w:val="22"/>
  </w:num>
  <w:num w:numId="14">
    <w:abstractNumId w:val="8"/>
  </w:num>
  <w:num w:numId="15">
    <w:abstractNumId w:val="5"/>
  </w:num>
  <w:num w:numId="16">
    <w:abstractNumId w:val="42"/>
  </w:num>
  <w:num w:numId="17">
    <w:abstractNumId w:val="2"/>
  </w:num>
  <w:num w:numId="18">
    <w:abstractNumId w:val="39"/>
  </w:num>
  <w:num w:numId="19">
    <w:abstractNumId w:val="18"/>
  </w:num>
  <w:num w:numId="20">
    <w:abstractNumId w:val="34"/>
  </w:num>
  <w:num w:numId="21">
    <w:abstractNumId w:val="26"/>
  </w:num>
  <w:num w:numId="22">
    <w:abstractNumId w:val="23"/>
  </w:num>
  <w:num w:numId="23">
    <w:abstractNumId w:val="9"/>
  </w:num>
  <w:num w:numId="24">
    <w:abstractNumId w:val="35"/>
  </w:num>
  <w:num w:numId="25">
    <w:abstractNumId w:val="13"/>
  </w:num>
  <w:num w:numId="26">
    <w:abstractNumId w:val="0"/>
  </w:num>
  <w:num w:numId="27">
    <w:abstractNumId w:val="47"/>
  </w:num>
  <w:num w:numId="28">
    <w:abstractNumId w:val="44"/>
  </w:num>
  <w:num w:numId="29">
    <w:abstractNumId w:val="15"/>
  </w:num>
  <w:num w:numId="30">
    <w:abstractNumId w:val="14"/>
  </w:num>
  <w:num w:numId="31">
    <w:abstractNumId w:val="28"/>
  </w:num>
  <w:num w:numId="32">
    <w:abstractNumId w:val="33"/>
  </w:num>
  <w:num w:numId="33">
    <w:abstractNumId w:val="25"/>
  </w:num>
  <w:num w:numId="34">
    <w:abstractNumId w:val="27"/>
  </w:num>
  <w:num w:numId="35">
    <w:abstractNumId w:val="10"/>
  </w:num>
  <w:num w:numId="36">
    <w:abstractNumId w:val="31"/>
  </w:num>
  <w:num w:numId="37">
    <w:abstractNumId w:val="43"/>
  </w:num>
  <w:num w:numId="38">
    <w:abstractNumId w:val="12"/>
  </w:num>
  <w:num w:numId="39">
    <w:abstractNumId w:val="20"/>
  </w:num>
  <w:num w:numId="40">
    <w:abstractNumId w:val="1"/>
  </w:num>
  <w:num w:numId="41">
    <w:abstractNumId w:val="37"/>
  </w:num>
  <w:num w:numId="42">
    <w:abstractNumId w:val="36"/>
  </w:num>
  <w:num w:numId="43">
    <w:abstractNumId w:val="3"/>
  </w:num>
  <w:num w:numId="44">
    <w:abstractNumId w:val="11"/>
  </w:num>
  <w:num w:numId="45">
    <w:abstractNumId w:val="38"/>
  </w:num>
  <w:num w:numId="46">
    <w:abstractNumId w:val="17"/>
  </w:num>
  <w:num w:numId="47">
    <w:abstractNumId w:val="29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D"/>
    <w:rsid w:val="00000541"/>
    <w:rsid w:val="0000728A"/>
    <w:rsid w:val="000139F4"/>
    <w:rsid w:val="000233A4"/>
    <w:rsid w:val="00024027"/>
    <w:rsid w:val="00031647"/>
    <w:rsid w:val="00033E91"/>
    <w:rsid w:val="0003590D"/>
    <w:rsid w:val="000444B3"/>
    <w:rsid w:val="000472FE"/>
    <w:rsid w:val="00057F28"/>
    <w:rsid w:val="00064786"/>
    <w:rsid w:val="00072997"/>
    <w:rsid w:val="0007333D"/>
    <w:rsid w:val="00087B0A"/>
    <w:rsid w:val="000947F0"/>
    <w:rsid w:val="000A10F5"/>
    <w:rsid w:val="000A7001"/>
    <w:rsid w:val="000B4683"/>
    <w:rsid w:val="000D1894"/>
    <w:rsid w:val="000D3176"/>
    <w:rsid w:val="000E13F8"/>
    <w:rsid w:val="000E2B1F"/>
    <w:rsid w:val="000E335B"/>
    <w:rsid w:val="000E5118"/>
    <w:rsid w:val="000E549E"/>
    <w:rsid w:val="000F3E93"/>
    <w:rsid w:val="000F5347"/>
    <w:rsid w:val="00100A4D"/>
    <w:rsid w:val="001016CD"/>
    <w:rsid w:val="001017FD"/>
    <w:rsid w:val="00107522"/>
    <w:rsid w:val="00121E23"/>
    <w:rsid w:val="00124E38"/>
    <w:rsid w:val="001337AC"/>
    <w:rsid w:val="00137920"/>
    <w:rsid w:val="00137B00"/>
    <w:rsid w:val="00140514"/>
    <w:rsid w:val="00142665"/>
    <w:rsid w:val="00144392"/>
    <w:rsid w:val="00146A6D"/>
    <w:rsid w:val="00147626"/>
    <w:rsid w:val="001505CB"/>
    <w:rsid w:val="00153120"/>
    <w:rsid w:val="001534F9"/>
    <w:rsid w:val="001676E1"/>
    <w:rsid w:val="001760B9"/>
    <w:rsid w:val="00180C47"/>
    <w:rsid w:val="001A0695"/>
    <w:rsid w:val="001A53A4"/>
    <w:rsid w:val="001A7287"/>
    <w:rsid w:val="001B0360"/>
    <w:rsid w:val="001B446A"/>
    <w:rsid w:val="001B44DB"/>
    <w:rsid w:val="001B6F22"/>
    <w:rsid w:val="001C1A0F"/>
    <w:rsid w:val="001D166C"/>
    <w:rsid w:val="001D26F5"/>
    <w:rsid w:val="001D6BE4"/>
    <w:rsid w:val="001F2546"/>
    <w:rsid w:val="001F2A2B"/>
    <w:rsid w:val="001F7993"/>
    <w:rsid w:val="001F7F43"/>
    <w:rsid w:val="002116FF"/>
    <w:rsid w:val="002134DE"/>
    <w:rsid w:val="00216A3C"/>
    <w:rsid w:val="00221340"/>
    <w:rsid w:val="002345A6"/>
    <w:rsid w:val="00240411"/>
    <w:rsid w:val="00265527"/>
    <w:rsid w:val="00271ED7"/>
    <w:rsid w:val="00273EC2"/>
    <w:rsid w:val="002804D0"/>
    <w:rsid w:val="00281F59"/>
    <w:rsid w:val="0029400B"/>
    <w:rsid w:val="002948A3"/>
    <w:rsid w:val="002A1E99"/>
    <w:rsid w:val="002D5FF6"/>
    <w:rsid w:val="002E691B"/>
    <w:rsid w:val="002F4052"/>
    <w:rsid w:val="002F4F11"/>
    <w:rsid w:val="003053A7"/>
    <w:rsid w:val="00311D88"/>
    <w:rsid w:val="00325069"/>
    <w:rsid w:val="00333420"/>
    <w:rsid w:val="0033707B"/>
    <w:rsid w:val="00340E29"/>
    <w:rsid w:val="00354534"/>
    <w:rsid w:val="003549B6"/>
    <w:rsid w:val="00360876"/>
    <w:rsid w:val="00370A1A"/>
    <w:rsid w:val="00370EDD"/>
    <w:rsid w:val="0037674E"/>
    <w:rsid w:val="0037706B"/>
    <w:rsid w:val="00381B98"/>
    <w:rsid w:val="00386644"/>
    <w:rsid w:val="00390CF1"/>
    <w:rsid w:val="00393946"/>
    <w:rsid w:val="00393D2A"/>
    <w:rsid w:val="003947D5"/>
    <w:rsid w:val="003B057E"/>
    <w:rsid w:val="003D0655"/>
    <w:rsid w:val="003E0A33"/>
    <w:rsid w:val="003E221A"/>
    <w:rsid w:val="003E3D81"/>
    <w:rsid w:val="003E52A8"/>
    <w:rsid w:val="003F1A86"/>
    <w:rsid w:val="0040656F"/>
    <w:rsid w:val="00417048"/>
    <w:rsid w:val="004362A5"/>
    <w:rsid w:val="00450676"/>
    <w:rsid w:val="00452BEF"/>
    <w:rsid w:val="00453BFB"/>
    <w:rsid w:val="00460957"/>
    <w:rsid w:val="004664A2"/>
    <w:rsid w:val="00467DF5"/>
    <w:rsid w:val="00473274"/>
    <w:rsid w:val="004732CC"/>
    <w:rsid w:val="004743BE"/>
    <w:rsid w:val="0048579C"/>
    <w:rsid w:val="0049071F"/>
    <w:rsid w:val="004907DA"/>
    <w:rsid w:val="00492072"/>
    <w:rsid w:val="00496158"/>
    <w:rsid w:val="00496504"/>
    <w:rsid w:val="00497A08"/>
    <w:rsid w:val="004A1AA6"/>
    <w:rsid w:val="004B6178"/>
    <w:rsid w:val="004C7EDA"/>
    <w:rsid w:val="004D0669"/>
    <w:rsid w:val="004D5FC3"/>
    <w:rsid w:val="004E0CC8"/>
    <w:rsid w:val="004E5731"/>
    <w:rsid w:val="004E6231"/>
    <w:rsid w:val="00502D51"/>
    <w:rsid w:val="005043E9"/>
    <w:rsid w:val="00505817"/>
    <w:rsid w:val="00516C83"/>
    <w:rsid w:val="00522A49"/>
    <w:rsid w:val="0052484E"/>
    <w:rsid w:val="00524AF4"/>
    <w:rsid w:val="00527F67"/>
    <w:rsid w:val="00537C18"/>
    <w:rsid w:val="005419EB"/>
    <w:rsid w:val="00544F93"/>
    <w:rsid w:val="00547E00"/>
    <w:rsid w:val="00550B74"/>
    <w:rsid w:val="00551BAC"/>
    <w:rsid w:val="00573CEF"/>
    <w:rsid w:val="00575EDA"/>
    <w:rsid w:val="005815C6"/>
    <w:rsid w:val="00583237"/>
    <w:rsid w:val="005903B0"/>
    <w:rsid w:val="00594059"/>
    <w:rsid w:val="005B06B0"/>
    <w:rsid w:val="005B5D64"/>
    <w:rsid w:val="005D41EB"/>
    <w:rsid w:val="005D6350"/>
    <w:rsid w:val="005F3235"/>
    <w:rsid w:val="006039D4"/>
    <w:rsid w:val="00612703"/>
    <w:rsid w:val="006129BF"/>
    <w:rsid w:val="00626C95"/>
    <w:rsid w:val="00627999"/>
    <w:rsid w:val="00631F8D"/>
    <w:rsid w:val="0063536F"/>
    <w:rsid w:val="00642702"/>
    <w:rsid w:val="0064424F"/>
    <w:rsid w:val="006507F6"/>
    <w:rsid w:val="0065286C"/>
    <w:rsid w:val="00654049"/>
    <w:rsid w:val="00654B91"/>
    <w:rsid w:val="00667964"/>
    <w:rsid w:val="006720C1"/>
    <w:rsid w:val="006732C1"/>
    <w:rsid w:val="006A27F1"/>
    <w:rsid w:val="006B295E"/>
    <w:rsid w:val="006C1137"/>
    <w:rsid w:val="006C3B40"/>
    <w:rsid w:val="006D0BCB"/>
    <w:rsid w:val="006D70AE"/>
    <w:rsid w:val="006E31DA"/>
    <w:rsid w:val="006F756D"/>
    <w:rsid w:val="00704984"/>
    <w:rsid w:val="007135C9"/>
    <w:rsid w:val="00715D6C"/>
    <w:rsid w:val="007171DF"/>
    <w:rsid w:val="00717D59"/>
    <w:rsid w:val="00720538"/>
    <w:rsid w:val="00747863"/>
    <w:rsid w:val="00752049"/>
    <w:rsid w:val="00753E87"/>
    <w:rsid w:val="00761AED"/>
    <w:rsid w:val="007624ED"/>
    <w:rsid w:val="00766F59"/>
    <w:rsid w:val="00772CDC"/>
    <w:rsid w:val="00774E22"/>
    <w:rsid w:val="0077523E"/>
    <w:rsid w:val="007758B8"/>
    <w:rsid w:val="007835BD"/>
    <w:rsid w:val="0079058E"/>
    <w:rsid w:val="00790C70"/>
    <w:rsid w:val="007A129B"/>
    <w:rsid w:val="007A40CE"/>
    <w:rsid w:val="007B1012"/>
    <w:rsid w:val="007B2DB7"/>
    <w:rsid w:val="007B53FC"/>
    <w:rsid w:val="007B7701"/>
    <w:rsid w:val="007B7F64"/>
    <w:rsid w:val="007C110C"/>
    <w:rsid w:val="007C1261"/>
    <w:rsid w:val="007C151B"/>
    <w:rsid w:val="007C7A65"/>
    <w:rsid w:val="007D5B03"/>
    <w:rsid w:val="007E0E55"/>
    <w:rsid w:val="007E592E"/>
    <w:rsid w:val="007F1744"/>
    <w:rsid w:val="007F3234"/>
    <w:rsid w:val="00803E37"/>
    <w:rsid w:val="00805BBA"/>
    <w:rsid w:val="00813E6C"/>
    <w:rsid w:val="00823D98"/>
    <w:rsid w:val="008240F9"/>
    <w:rsid w:val="00825D22"/>
    <w:rsid w:val="008307C2"/>
    <w:rsid w:val="00832167"/>
    <w:rsid w:val="00847EFD"/>
    <w:rsid w:val="0086007A"/>
    <w:rsid w:val="0086290B"/>
    <w:rsid w:val="00864960"/>
    <w:rsid w:val="008801FC"/>
    <w:rsid w:val="00891D81"/>
    <w:rsid w:val="008B2626"/>
    <w:rsid w:val="008E4731"/>
    <w:rsid w:val="008F401F"/>
    <w:rsid w:val="008F5E15"/>
    <w:rsid w:val="00902AA4"/>
    <w:rsid w:val="009239C4"/>
    <w:rsid w:val="0092586E"/>
    <w:rsid w:val="00933F96"/>
    <w:rsid w:val="00947FD5"/>
    <w:rsid w:val="0095767F"/>
    <w:rsid w:val="00962D7F"/>
    <w:rsid w:val="009653AF"/>
    <w:rsid w:val="00971190"/>
    <w:rsid w:val="009778DA"/>
    <w:rsid w:val="00986F99"/>
    <w:rsid w:val="009A220A"/>
    <w:rsid w:val="009A5DAB"/>
    <w:rsid w:val="009A761F"/>
    <w:rsid w:val="009A7FE6"/>
    <w:rsid w:val="009B4409"/>
    <w:rsid w:val="009C3C78"/>
    <w:rsid w:val="009D0CD8"/>
    <w:rsid w:val="009D57D9"/>
    <w:rsid w:val="009F0D80"/>
    <w:rsid w:val="009F6003"/>
    <w:rsid w:val="009F74CC"/>
    <w:rsid w:val="00A014DB"/>
    <w:rsid w:val="00A32903"/>
    <w:rsid w:val="00A359B7"/>
    <w:rsid w:val="00A363C2"/>
    <w:rsid w:val="00A36AB7"/>
    <w:rsid w:val="00A37329"/>
    <w:rsid w:val="00A42A64"/>
    <w:rsid w:val="00A45182"/>
    <w:rsid w:val="00A47D75"/>
    <w:rsid w:val="00A51ADF"/>
    <w:rsid w:val="00A654F3"/>
    <w:rsid w:val="00A679C9"/>
    <w:rsid w:val="00A706AA"/>
    <w:rsid w:val="00A710CA"/>
    <w:rsid w:val="00A725E6"/>
    <w:rsid w:val="00A74718"/>
    <w:rsid w:val="00A94A62"/>
    <w:rsid w:val="00A9693E"/>
    <w:rsid w:val="00AA352B"/>
    <w:rsid w:val="00AA5749"/>
    <w:rsid w:val="00AA7F76"/>
    <w:rsid w:val="00AB018D"/>
    <w:rsid w:val="00AB4015"/>
    <w:rsid w:val="00AC0477"/>
    <w:rsid w:val="00AC0817"/>
    <w:rsid w:val="00AC2468"/>
    <w:rsid w:val="00AC51DB"/>
    <w:rsid w:val="00AE0A26"/>
    <w:rsid w:val="00AE0FC5"/>
    <w:rsid w:val="00AE7003"/>
    <w:rsid w:val="00AF43BD"/>
    <w:rsid w:val="00AF7F20"/>
    <w:rsid w:val="00B021D7"/>
    <w:rsid w:val="00B10AD7"/>
    <w:rsid w:val="00B155C9"/>
    <w:rsid w:val="00B1781E"/>
    <w:rsid w:val="00B238CA"/>
    <w:rsid w:val="00B23912"/>
    <w:rsid w:val="00B3025A"/>
    <w:rsid w:val="00B319EF"/>
    <w:rsid w:val="00B324AD"/>
    <w:rsid w:val="00B333E1"/>
    <w:rsid w:val="00B33CB1"/>
    <w:rsid w:val="00B42C46"/>
    <w:rsid w:val="00B549CC"/>
    <w:rsid w:val="00B62DE7"/>
    <w:rsid w:val="00B63735"/>
    <w:rsid w:val="00B761FB"/>
    <w:rsid w:val="00B76B75"/>
    <w:rsid w:val="00B956A4"/>
    <w:rsid w:val="00BA359F"/>
    <w:rsid w:val="00BB06DB"/>
    <w:rsid w:val="00BB217E"/>
    <w:rsid w:val="00BB3411"/>
    <w:rsid w:val="00BC195D"/>
    <w:rsid w:val="00BD4F6D"/>
    <w:rsid w:val="00BF6076"/>
    <w:rsid w:val="00BF693D"/>
    <w:rsid w:val="00C02CBA"/>
    <w:rsid w:val="00C16CED"/>
    <w:rsid w:val="00C20FE2"/>
    <w:rsid w:val="00C2723E"/>
    <w:rsid w:val="00C3135F"/>
    <w:rsid w:val="00C416E5"/>
    <w:rsid w:val="00C423CF"/>
    <w:rsid w:val="00C60202"/>
    <w:rsid w:val="00C60511"/>
    <w:rsid w:val="00C606C8"/>
    <w:rsid w:val="00C639F3"/>
    <w:rsid w:val="00C6575F"/>
    <w:rsid w:val="00C67481"/>
    <w:rsid w:val="00C7525F"/>
    <w:rsid w:val="00C754E2"/>
    <w:rsid w:val="00C85520"/>
    <w:rsid w:val="00C900BB"/>
    <w:rsid w:val="00C904A6"/>
    <w:rsid w:val="00C93676"/>
    <w:rsid w:val="00CA148A"/>
    <w:rsid w:val="00CA3FBB"/>
    <w:rsid w:val="00CC05F8"/>
    <w:rsid w:val="00CC442F"/>
    <w:rsid w:val="00CC75BF"/>
    <w:rsid w:val="00CD2205"/>
    <w:rsid w:val="00CD2FBB"/>
    <w:rsid w:val="00CD4AD2"/>
    <w:rsid w:val="00CE1F54"/>
    <w:rsid w:val="00CF3491"/>
    <w:rsid w:val="00D0458F"/>
    <w:rsid w:val="00D14463"/>
    <w:rsid w:val="00D16FD5"/>
    <w:rsid w:val="00D30003"/>
    <w:rsid w:val="00D41B9A"/>
    <w:rsid w:val="00D43B1D"/>
    <w:rsid w:val="00D47642"/>
    <w:rsid w:val="00D561BD"/>
    <w:rsid w:val="00D576BD"/>
    <w:rsid w:val="00D6052D"/>
    <w:rsid w:val="00D637F1"/>
    <w:rsid w:val="00D71A91"/>
    <w:rsid w:val="00D77BB9"/>
    <w:rsid w:val="00D80585"/>
    <w:rsid w:val="00D842F9"/>
    <w:rsid w:val="00D97A9C"/>
    <w:rsid w:val="00DA5701"/>
    <w:rsid w:val="00DA6408"/>
    <w:rsid w:val="00DA66DA"/>
    <w:rsid w:val="00DA76FA"/>
    <w:rsid w:val="00DB63A4"/>
    <w:rsid w:val="00DC1B4B"/>
    <w:rsid w:val="00DC5C35"/>
    <w:rsid w:val="00DC6C00"/>
    <w:rsid w:val="00DC7FDC"/>
    <w:rsid w:val="00DD0955"/>
    <w:rsid w:val="00DE061F"/>
    <w:rsid w:val="00DE1EC5"/>
    <w:rsid w:val="00DF0851"/>
    <w:rsid w:val="00DF0D7B"/>
    <w:rsid w:val="00DF6818"/>
    <w:rsid w:val="00DF7F9F"/>
    <w:rsid w:val="00E005C1"/>
    <w:rsid w:val="00E07119"/>
    <w:rsid w:val="00E21062"/>
    <w:rsid w:val="00E2353D"/>
    <w:rsid w:val="00E27C11"/>
    <w:rsid w:val="00E30C70"/>
    <w:rsid w:val="00E412B2"/>
    <w:rsid w:val="00E45365"/>
    <w:rsid w:val="00E5078B"/>
    <w:rsid w:val="00E54B72"/>
    <w:rsid w:val="00E617BD"/>
    <w:rsid w:val="00E62D4C"/>
    <w:rsid w:val="00E63023"/>
    <w:rsid w:val="00E75F96"/>
    <w:rsid w:val="00E8008F"/>
    <w:rsid w:val="00E80B2A"/>
    <w:rsid w:val="00EA5147"/>
    <w:rsid w:val="00EA5EB9"/>
    <w:rsid w:val="00EC2FAB"/>
    <w:rsid w:val="00ED1B26"/>
    <w:rsid w:val="00ED3E83"/>
    <w:rsid w:val="00ED734F"/>
    <w:rsid w:val="00EE18C4"/>
    <w:rsid w:val="00EE2B8E"/>
    <w:rsid w:val="00EE754C"/>
    <w:rsid w:val="00EF345B"/>
    <w:rsid w:val="00EF3887"/>
    <w:rsid w:val="00F06DF5"/>
    <w:rsid w:val="00F11A0C"/>
    <w:rsid w:val="00F22158"/>
    <w:rsid w:val="00F25B58"/>
    <w:rsid w:val="00F260F5"/>
    <w:rsid w:val="00F301EE"/>
    <w:rsid w:val="00F306BC"/>
    <w:rsid w:val="00F35B24"/>
    <w:rsid w:val="00F37485"/>
    <w:rsid w:val="00F431AD"/>
    <w:rsid w:val="00F4677F"/>
    <w:rsid w:val="00F47920"/>
    <w:rsid w:val="00F54514"/>
    <w:rsid w:val="00F717CE"/>
    <w:rsid w:val="00F73639"/>
    <w:rsid w:val="00F85D16"/>
    <w:rsid w:val="00F938AB"/>
    <w:rsid w:val="00FA068F"/>
    <w:rsid w:val="00FA3E28"/>
    <w:rsid w:val="00FA45ED"/>
    <w:rsid w:val="00FA6D34"/>
    <w:rsid w:val="00FB0697"/>
    <w:rsid w:val="00FB60CB"/>
    <w:rsid w:val="00FB7638"/>
    <w:rsid w:val="00FC5F76"/>
    <w:rsid w:val="00FD5BFC"/>
    <w:rsid w:val="00FE08C3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75C38AB-094B-4A82-A14A-B33662F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018D"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18D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B018D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B018D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B0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97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18D"/>
    <w:rPr>
      <w:rFonts w:ascii="Arial" w:eastAsia="Times New Roman" w:hAnsi="Arial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B018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B018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018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97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9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1E2A-0786-43CF-83B6-D5D33B73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22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 Bank (Samoa) Ltd, Bank South Pacific (BSP) Ltd, National Bank of Samoa (NBS) Ltd, Samoa Commercial Bank (SCB) Ltd</dc:creator>
  <cp:lastModifiedBy>Alofaifo Seleni</cp:lastModifiedBy>
  <cp:revision>15</cp:revision>
  <cp:lastPrinted>2019-03-28T21:14:00Z</cp:lastPrinted>
  <dcterms:created xsi:type="dcterms:W3CDTF">2020-10-13T20:03:00Z</dcterms:created>
  <dcterms:modified xsi:type="dcterms:W3CDTF">2020-10-19T00:47:00Z</dcterms:modified>
</cp:coreProperties>
</file>